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6C2" w:rsidRPr="00AA7BB1" w:rsidRDefault="001D46C2" w:rsidP="001D46C2">
      <w:pPr>
        <w:widowControl/>
        <w:tabs>
          <w:tab w:val="center" w:pos="4680"/>
        </w:tabs>
        <w:rPr>
          <w:rFonts w:ascii="Arial" w:hAnsi="Arial" w:cs="Arial"/>
          <w:b/>
          <w:bCs/>
          <w:sz w:val="22"/>
          <w:szCs w:val="22"/>
        </w:rPr>
      </w:pPr>
      <w:r w:rsidRPr="00E86013">
        <w:rPr>
          <w:rFonts w:ascii="Arial" w:hAnsi="Arial" w:cs="Arial"/>
        </w:rPr>
        <w:tab/>
      </w:r>
      <w:r w:rsidRPr="00AA7BB1">
        <w:rPr>
          <w:rFonts w:ascii="Arial" w:hAnsi="Arial" w:cs="Arial"/>
          <w:b/>
          <w:bCs/>
          <w:sz w:val="22"/>
          <w:szCs w:val="22"/>
        </w:rPr>
        <w:t>Appendix C-10</w:t>
      </w:r>
    </w:p>
    <w:p w:rsidR="001D46C2" w:rsidRPr="00AA7BB1" w:rsidRDefault="001D46C2" w:rsidP="001D46C2">
      <w:pPr>
        <w:widowControl/>
        <w:tabs>
          <w:tab w:val="center" w:pos="4680"/>
        </w:tabs>
        <w:rPr>
          <w:rFonts w:ascii="Arial" w:hAnsi="Arial" w:cs="Arial"/>
          <w:b/>
          <w:bCs/>
          <w:sz w:val="22"/>
          <w:szCs w:val="22"/>
        </w:rPr>
      </w:pPr>
    </w:p>
    <w:p w:rsidR="001D46C2" w:rsidRPr="00AA7BB1" w:rsidRDefault="001D46C2" w:rsidP="001D46C2">
      <w:pPr>
        <w:widowControl/>
        <w:tabs>
          <w:tab w:val="center" w:pos="4680"/>
        </w:tabs>
        <w:rPr>
          <w:rFonts w:ascii="Arial" w:hAnsi="Arial" w:cs="Arial"/>
          <w:b/>
          <w:bCs/>
          <w:sz w:val="22"/>
          <w:szCs w:val="22"/>
        </w:rPr>
      </w:pPr>
      <w:r w:rsidRPr="00AA7BB1">
        <w:rPr>
          <w:rFonts w:ascii="Arial" w:hAnsi="Arial" w:cs="Arial"/>
          <w:b/>
          <w:bCs/>
          <w:sz w:val="22"/>
          <w:szCs w:val="22"/>
        </w:rPr>
        <w:tab/>
        <w:t>Operator Licensing (OL) Examiner</w:t>
      </w:r>
    </w:p>
    <w:p w:rsidR="001D46C2" w:rsidRPr="00AA7BB1" w:rsidRDefault="001D46C2" w:rsidP="001D46C2">
      <w:pPr>
        <w:widowControl/>
        <w:tabs>
          <w:tab w:val="center" w:pos="4680"/>
        </w:tabs>
        <w:rPr>
          <w:rFonts w:ascii="Arial" w:hAnsi="Arial" w:cs="Arial"/>
          <w:b/>
          <w:bCs/>
          <w:sz w:val="22"/>
          <w:szCs w:val="22"/>
        </w:rPr>
      </w:pPr>
      <w:r w:rsidRPr="00AA7BB1">
        <w:rPr>
          <w:rFonts w:ascii="Arial" w:hAnsi="Arial" w:cs="Arial"/>
          <w:b/>
          <w:bCs/>
          <w:sz w:val="22"/>
          <w:szCs w:val="22"/>
        </w:rPr>
        <w:tab/>
        <w:t>Technical Proficiency Training</w:t>
      </w:r>
    </w:p>
    <w:p w:rsidR="001D46C2" w:rsidRPr="00AA7BB1" w:rsidRDefault="001D46C2" w:rsidP="001D46C2">
      <w:pPr>
        <w:widowControl/>
        <w:tabs>
          <w:tab w:val="center" w:pos="4680"/>
        </w:tabs>
        <w:rPr>
          <w:rFonts w:ascii="Arial" w:hAnsi="Arial" w:cs="Arial"/>
          <w:sz w:val="22"/>
          <w:szCs w:val="22"/>
        </w:rPr>
      </w:pPr>
      <w:r w:rsidRPr="00AA7BB1">
        <w:rPr>
          <w:rFonts w:ascii="Arial" w:hAnsi="Arial" w:cs="Arial"/>
          <w:b/>
          <w:bCs/>
          <w:sz w:val="22"/>
          <w:szCs w:val="22"/>
        </w:rPr>
        <w:tab/>
      </w:r>
      <w:proofErr w:type="gramStart"/>
      <w:r w:rsidRPr="00AA7BB1">
        <w:rPr>
          <w:rFonts w:ascii="Arial" w:hAnsi="Arial" w:cs="Arial"/>
          <w:b/>
          <w:bCs/>
          <w:sz w:val="22"/>
          <w:szCs w:val="22"/>
        </w:rPr>
        <w:t>and</w:t>
      </w:r>
      <w:proofErr w:type="gramEnd"/>
      <w:r w:rsidRPr="00AA7BB1">
        <w:rPr>
          <w:rFonts w:ascii="Arial" w:hAnsi="Arial" w:cs="Arial"/>
          <w:b/>
          <w:bCs/>
          <w:sz w:val="22"/>
          <w:szCs w:val="22"/>
        </w:rPr>
        <w:t xml:space="preserve"> Qualification Journal</w:t>
      </w:r>
    </w:p>
    <w:p w:rsidR="001D46C2" w:rsidRPr="00AA7BB1" w:rsidRDefault="001D46C2" w:rsidP="001D46C2">
      <w:pPr>
        <w:widowControl/>
        <w:tabs>
          <w:tab w:val="center" w:pos="4680"/>
        </w:tabs>
        <w:rPr>
          <w:rFonts w:ascii="Arial" w:hAnsi="Arial" w:cs="Arial"/>
          <w:sz w:val="22"/>
          <w:szCs w:val="22"/>
        </w:rPr>
        <w:sectPr w:rsidR="001D46C2" w:rsidRPr="00AA7BB1" w:rsidSect="0025153A">
          <w:footerReference w:type="even" r:id="rId8"/>
          <w:footerReference w:type="default" r:id="rId9"/>
          <w:type w:val="continuous"/>
          <w:pgSz w:w="12240" w:h="15840" w:code="1"/>
          <w:pgMar w:top="1440" w:right="1440" w:bottom="1440" w:left="1440" w:header="1440" w:footer="1440" w:gutter="0"/>
          <w:cols w:space="720"/>
          <w:vAlign w:val="center"/>
          <w:noEndnote/>
          <w:docGrid w:linePitch="326"/>
        </w:sectPr>
      </w:pPr>
    </w:p>
    <w:p w:rsidR="001D46C2" w:rsidRPr="00AA7BB1" w:rsidRDefault="001D46C2" w:rsidP="001D46C2">
      <w:pPr>
        <w:widowControl/>
        <w:jc w:val="center"/>
        <w:rPr>
          <w:rFonts w:ascii="Arial" w:hAnsi="Arial" w:cs="Arial"/>
          <w:b/>
          <w:sz w:val="22"/>
          <w:szCs w:val="22"/>
        </w:rPr>
      </w:pPr>
      <w:r w:rsidRPr="00AA7BB1">
        <w:rPr>
          <w:rFonts w:ascii="Arial" w:hAnsi="Arial" w:cs="Arial"/>
          <w:b/>
          <w:sz w:val="22"/>
          <w:szCs w:val="22"/>
        </w:rPr>
        <w:lastRenderedPageBreak/>
        <w:t>Table of Contents</w:t>
      </w:r>
    </w:p>
    <w:p w:rsidR="001D46C2" w:rsidRPr="00AA7BB1" w:rsidRDefault="001D46C2" w:rsidP="001D46C2">
      <w:pPr>
        <w:widowControl/>
        <w:jc w:val="center"/>
        <w:rPr>
          <w:rFonts w:ascii="Arial" w:hAnsi="Arial" w:cs="Arial"/>
          <w:sz w:val="22"/>
          <w:szCs w:val="22"/>
        </w:rPr>
      </w:pPr>
    </w:p>
    <w:p w:rsidR="001D46C2" w:rsidRPr="0035051B" w:rsidRDefault="00BB5212" w:rsidP="001D46C2">
      <w:pPr>
        <w:pStyle w:val="TOC1"/>
        <w:tabs>
          <w:tab w:val="right" w:leader="dot" w:pos="9350"/>
        </w:tabs>
        <w:rPr>
          <w:rFonts w:eastAsiaTheme="minorEastAsia" w:cs="Arial"/>
          <w:noProof/>
          <w:sz w:val="22"/>
          <w:szCs w:val="22"/>
        </w:rPr>
      </w:pPr>
      <w:r w:rsidRPr="00AA7BB1">
        <w:rPr>
          <w:rFonts w:cs="Arial"/>
          <w:sz w:val="22"/>
          <w:szCs w:val="22"/>
        </w:rPr>
        <w:fldChar w:fldCharType="begin"/>
      </w:r>
      <w:r w:rsidR="001D46C2" w:rsidRPr="00AA7BB1">
        <w:rPr>
          <w:rFonts w:cs="Arial"/>
          <w:sz w:val="22"/>
          <w:szCs w:val="22"/>
        </w:rPr>
        <w:instrText xml:space="preserve"> TOC \f </w:instrText>
      </w:r>
      <w:r w:rsidRPr="00AA7BB1">
        <w:rPr>
          <w:rFonts w:cs="Arial"/>
          <w:sz w:val="22"/>
          <w:szCs w:val="22"/>
        </w:rPr>
        <w:fldChar w:fldCharType="separate"/>
      </w:r>
      <w:r w:rsidR="001D46C2" w:rsidRPr="0035051B">
        <w:rPr>
          <w:rFonts w:cs="Arial"/>
          <w:b/>
          <w:bCs/>
          <w:noProof/>
          <w:sz w:val="22"/>
          <w:szCs w:val="22"/>
        </w:rPr>
        <w:t>Introduction</w:t>
      </w:r>
      <w:r w:rsidR="001D46C2" w:rsidRPr="0035051B">
        <w:rPr>
          <w:rFonts w:cs="Arial"/>
          <w:noProof/>
          <w:sz w:val="22"/>
          <w:szCs w:val="22"/>
        </w:rPr>
        <w:tab/>
      </w:r>
      <w:r w:rsidRPr="0035051B">
        <w:rPr>
          <w:rFonts w:cs="Arial"/>
          <w:noProof/>
          <w:sz w:val="22"/>
          <w:szCs w:val="22"/>
        </w:rPr>
        <w:fldChar w:fldCharType="begin"/>
      </w:r>
      <w:r w:rsidR="001D46C2" w:rsidRPr="0035051B">
        <w:rPr>
          <w:rFonts w:cs="Arial"/>
          <w:noProof/>
          <w:sz w:val="22"/>
          <w:szCs w:val="22"/>
        </w:rPr>
        <w:instrText xml:space="preserve"> PAGEREF _Toc295973623 \h </w:instrText>
      </w:r>
      <w:r w:rsidRPr="0035051B">
        <w:rPr>
          <w:rFonts w:cs="Arial"/>
          <w:noProof/>
          <w:sz w:val="22"/>
          <w:szCs w:val="22"/>
        </w:rPr>
      </w:r>
      <w:r w:rsidRPr="0035051B">
        <w:rPr>
          <w:rFonts w:cs="Arial"/>
          <w:noProof/>
          <w:sz w:val="22"/>
          <w:szCs w:val="22"/>
        </w:rPr>
        <w:fldChar w:fldCharType="separate"/>
      </w:r>
      <w:r w:rsidR="006F52F8">
        <w:rPr>
          <w:rFonts w:cs="Arial"/>
          <w:noProof/>
          <w:sz w:val="22"/>
          <w:szCs w:val="22"/>
        </w:rPr>
        <w:t>3</w:t>
      </w:r>
      <w:r w:rsidRPr="0035051B">
        <w:rPr>
          <w:rFonts w:cs="Arial"/>
          <w:noProof/>
          <w:sz w:val="22"/>
          <w:szCs w:val="22"/>
        </w:rPr>
        <w:fldChar w:fldCharType="end"/>
      </w:r>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General Requirements</w:t>
      </w:r>
      <w:r w:rsidRPr="0035051B">
        <w:rPr>
          <w:rFonts w:cs="Arial"/>
          <w:noProof/>
          <w:sz w:val="22"/>
          <w:szCs w:val="22"/>
        </w:rPr>
        <w:tab/>
      </w:r>
      <w:r w:rsidR="00BB5212" w:rsidRPr="0035051B">
        <w:rPr>
          <w:rFonts w:cs="Arial"/>
          <w:noProof/>
          <w:sz w:val="22"/>
          <w:szCs w:val="22"/>
        </w:rPr>
        <w:fldChar w:fldCharType="begin"/>
      </w:r>
      <w:r w:rsidRPr="0035051B">
        <w:rPr>
          <w:rFonts w:cs="Arial"/>
          <w:noProof/>
          <w:sz w:val="22"/>
          <w:szCs w:val="22"/>
        </w:rPr>
        <w:instrText xml:space="preserve"> PAGEREF _Toc295973624 \h </w:instrText>
      </w:r>
      <w:r w:rsidR="00BB5212" w:rsidRPr="0035051B">
        <w:rPr>
          <w:rFonts w:cs="Arial"/>
          <w:noProof/>
          <w:sz w:val="22"/>
          <w:szCs w:val="22"/>
        </w:rPr>
      </w:r>
      <w:r w:rsidR="00BB5212" w:rsidRPr="0035051B">
        <w:rPr>
          <w:rFonts w:cs="Arial"/>
          <w:noProof/>
          <w:sz w:val="22"/>
          <w:szCs w:val="22"/>
        </w:rPr>
        <w:fldChar w:fldCharType="separate"/>
      </w:r>
      <w:r w:rsidR="006F52F8">
        <w:rPr>
          <w:rFonts w:cs="Arial"/>
          <w:noProof/>
          <w:sz w:val="22"/>
          <w:szCs w:val="22"/>
        </w:rPr>
        <w:t>3</w:t>
      </w:r>
      <w:r w:rsidR="00BB5212" w:rsidRPr="0035051B">
        <w:rPr>
          <w:rFonts w:cs="Arial"/>
          <w:noProof/>
          <w:sz w:val="22"/>
          <w:szCs w:val="22"/>
        </w:rPr>
        <w:fldChar w:fldCharType="end"/>
      </w:r>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Required OL Examiner Training Courses</w:t>
      </w:r>
      <w:r w:rsidRPr="0035051B">
        <w:rPr>
          <w:rFonts w:cs="Arial"/>
          <w:noProof/>
          <w:sz w:val="22"/>
          <w:szCs w:val="22"/>
        </w:rPr>
        <w:tab/>
      </w:r>
      <w:ins w:id="0" w:author="Author" w:date="2012-08-06T15:30:00Z">
        <w:r w:rsidR="0035051B">
          <w:rPr>
            <w:rFonts w:cs="Arial"/>
            <w:noProof/>
            <w:sz w:val="22"/>
            <w:szCs w:val="22"/>
          </w:rPr>
          <w:t>5</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Required OL Examiner Refresher Training</w:t>
      </w:r>
      <w:r w:rsidRPr="0035051B">
        <w:rPr>
          <w:rFonts w:cs="Arial"/>
          <w:noProof/>
          <w:sz w:val="22"/>
          <w:szCs w:val="22"/>
        </w:rPr>
        <w:tab/>
      </w:r>
      <w:ins w:id="1" w:author="Author" w:date="2012-08-06T15:30:00Z">
        <w:r w:rsidR="0035051B">
          <w:rPr>
            <w:rFonts w:cs="Arial"/>
            <w:noProof/>
            <w:sz w:val="22"/>
            <w:szCs w:val="22"/>
          </w:rPr>
          <w:t>5</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OL Examiner Individual Study Activities</w:t>
      </w:r>
      <w:r w:rsidRPr="0035051B">
        <w:rPr>
          <w:rFonts w:cs="Arial"/>
          <w:noProof/>
          <w:sz w:val="22"/>
          <w:szCs w:val="22"/>
        </w:rPr>
        <w:tab/>
      </w:r>
      <w:ins w:id="2" w:author="Author" w:date="2012-08-06T15:30:00Z">
        <w:r w:rsidR="0035051B">
          <w:rPr>
            <w:rFonts w:cs="Arial"/>
            <w:noProof/>
            <w:sz w:val="22"/>
            <w:szCs w:val="22"/>
          </w:rPr>
          <w:t>6</w:t>
        </w:r>
      </w:ins>
    </w:p>
    <w:p w:rsidR="001D46C2" w:rsidRPr="0035051B" w:rsidRDefault="001D46C2" w:rsidP="00225B18">
      <w:pPr>
        <w:pStyle w:val="TOC2"/>
        <w:rPr>
          <w:rFonts w:eastAsiaTheme="minorEastAsia"/>
          <w:noProof/>
          <w:sz w:val="22"/>
          <w:szCs w:val="22"/>
        </w:rPr>
      </w:pPr>
      <w:r w:rsidRPr="0035051B">
        <w:rPr>
          <w:noProof/>
          <w:sz w:val="22"/>
          <w:szCs w:val="22"/>
        </w:rPr>
        <w:t>(ISA-OLE-1) (L) Navigating the NRCs Operator Licensing Web Pages</w:t>
      </w:r>
      <w:r w:rsidRPr="0035051B">
        <w:rPr>
          <w:noProof/>
          <w:sz w:val="22"/>
          <w:szCs w:val="22"/>
        </w:rPr>
        <w:tab/>
      </w:r>
      <w:ins w:id="3" w:author="Author" w:date="2012-08-06T15:30:00Z">
        <w:r w:rsidR="0035051B">
          <w:rPr>
            <w:noProof/>
            <w:sz w:val="22"/>
            <w:szCs w:val="22"/>
          </w:rPr>
          <w:t>7</w:t>
        </w:r>
      </w:ins>
    </w:p>
    <w:p w:rsidR="001D46C2" w:rsidRPr="0035051B" w:rsidRDefault="001D46C2" w:rsidP="00225B18">
      <w:pPr>
        <w:pStyle w:val="TOC2"/>
        <w:rPr>
          <w:rFonts w:eastAsiaTheme="minorEastAsia"/>
          <w:noProof/>
          <w:sz w:val="22"/>
          <w:szCs w:val="22"/>
        </w:rPr>
      </w:pPr>
      <w:r w:rsidRPr="0035051B">
        <w:rPr>
          <w:noProof/>
          <w:sz w:val="22"/>
          <w:szCs w:val="22"/>
        </w:rPr>
        <w:t>(ISA-OLE-2) (L) History and Organization of the Operator Licensing Program</w:t>
      </w:r>
      <w:r w:rsidRPr="0035051B">
        <w:rPr>
          <w:noProof/>
          <w:sz w:val="22"/>
          <w:szCs w:val="22"/>
        </w:rPr>
        <w:tab/>
      </w:r>
      <w:ins w:id="4" w:author="Author" w:date="2012-08-06T15:30:00Z">
        <w:r w:rsidR="0035051B">
          <w:rPr>
            <w:noProof/>
            <w:sz w:val="22"/>
            <w:szCs w:val="22"/>
          </w:rPr>
          <w:t>9</w:t>
        </w:r>
      </w:ins>
    </w:p>
    <w:p w:rsidR="001D46C2" w:rsidRPr="0035051B" w:rsidRDefault="001D46C2" w:rsidP="00225B18">
      <w:pPr>
        <w:pStyle w:val="TOC2"/>
        <w:rPr>
          <w:rFonts w:eastAsiaTheme="minorEastAsia"/>
          <w:noProof/>
          <w:sz w:val="22"/>
          <w:szCs w:val="22"/>
        </w:rPr>
      </w:pPr>
      <w:r w:rsidRPr="0035051B">
        <w:rPr>
          <w:noProof/>
          <w:sz w:val="22"/>
          <w:szCs w:val="22"/>
        </w:rPr>
        <w:t>(ISA-OLE-3) License Eligibility Requirements and Guidelines</w:t>
      </w:r>
      <w:r w:rsidRPr="0035051B">
        <w:rPr>
          <w:noProof/>
          <w:sz w:val="22"/>
          <w:szCs w:val="22"/>
        </w:rPr>
        <w:tab/>
      </w:r>
      <w:ins w:id="5" w:author="Author" w:date="2012-08-06T15:30:00Z">
        <w:r w:rsidR="0035051B">
          <w:rPr>
            <w:noProof/>
            <w:sz w:val="22"/>
            <w:szCs w:val="22"/>
          </w:rPr>
          <w:t>11</w:t>
        </w:r>
      </w:ins>
    </w:p>
    <w:p w:rsidR="001D46C2" w:rsidRPr="0035051B" w:rsidRDefault="001D46C2" w:rsidP="00225B18">
      <w:pPr>
        <w:pStyle w:val="TOC2"/>
        <w:rPr>
          <w:rFonts w:eastAsiaTheme="minorEastAsia"/>
          <w:noProof/>
          <w:sz w:val="22"/>
          <w:szCs w:val="22"/>
        </w:rPr>
      </w:pPr>
      <w:r w:rsidRPr="0035051B">
        <w:rPr>
          <w:noProof/>
          <w:sz w:val="22"/>
          <w:szCs w:val="22"/>
        </w:rPr>
        <w:t>(ISA-OLE-4) (L) Initial Operator Licensing Process</w:t>
      </w:r>
      <w:r w:rsidRPr="0035051B">
        <w:rPr>
          <w:noProof/>
          <w:sz w:val="22"/>
          <w:szCs w:val="22"/>
        </w:rPr>
        <w:tab/>
      </w:r>
      <w:ins w:id="6" w:author="Author" w:date="2012-08-06T15:30:00Z">
        <w:r w:rsidR="0035051B">
          <w:rPr>
            <w:noProof/>
            <w:sz w:val="22"/>
            <w:szCs w:val="22"/>
          </w:rPr>
          <w:t>14</w:t>
        </w:r>
      </w:ins>
    </w:p>
    <w:p w:rsidR="001D46C2" w:rsidRPr="0035051B" w:rsidRDefault="001D46C2" w:rsidP="00225B18">
      <w:pPr>
        <w:pStyle w:val="TOC2"/>
        <w:rPr>
          <w:rFonts w:eastAsiaTheme="minorEastAsia"/>
          <w:noProof/>
          <w:sz w:val="22"/>
          <w:szCs w:val="22"/>
        </w:rPr>
      </w:pPr>
      <w:r w:rsidRPr="0035051B">
        <w:rPr>
          <w:noProof/>
          <w:sz w:val="22"/>
          <w:szCs w:val="22"/>
        </w:rPr>
        <w:t>(ISA-OLE-5) (L) Overview of Generic Concepts Related to Examination Development</w:t>
      </w:r>
      <w:r w:rsidRPr="0035051B">
        <w:rPr>
          <w:noProof/>
          <w:sz w:val="22"/>
          <w:szCs w:val="22"/>
        </w:rPr>
        <w:tab/>
      </w:r>
      <w:ins w:id="7" w:author="Author" w:date="2012-08-06T15:30:00Z">
        <w:r w:rsidR="0035051B">
          <w:rPr>
            <w:noProof/>
            <w:sz w:val="22"/>
            <w:szCs w:val="22"/>
          </w:rPr>
          <w:t>16</w:t>
        </w:r>
      </w:ins>
    </w:p>
    <w:p w:rsidR="001D46C2" w:rsidRPr="0035051B" w:rsidRDefault="001D46C2" w:rsidP="00225B18">
      <w:pPr>
        <w:pStyle w:val="TOC2"/>
        <w:rPr>
          <w:rFonts w:eastAsiaTheme="minorEastAsia"/>
          <w:noProof/>
          <w:sz w:val="22"/>
          <w:szCs w:val="22"/>
        </w:rPr>
      </w:pPr>
      <w:r w:rsidRPr="0035051B">
        <w:rPr>
          <w:noProof/>
          <w:sz w:val="22"/>
          <w:szCs w:val="22"/>
        </w:rPr>
        <w:t>(ISA-OLE-6) Generic Fundamentals Examination (GFE) Program</w:t>
      </w:r>
      <w:r w:rsidRPr="0035051B">
        <w:rPr>
          <w:noProof/>
          <w:sz w:val="22"/>
          <w:szCs w:val="22"/>
        </w:rPr>
        <w:tab/>
      </w:r>
      <w:ins w:id="8" w:author="Author" w:date="2012-08-06T15:30:00Z">
        <w:r w:rsidR="0035051B">
          <w:rPr>
            <w:noProof/>
            <w:sz w:val="22"/>
            <w:szCs w:val="22"/>
          </w:rPr>
          <w:t>18</w:t>
        </w:r>
      </w:ins>
    </w:p>
    <w:p w:rsidR="001D46C2" w:rsidRPr="0035051B" w:rsidRDefault="001D46C2" w:rsidP="00225B18">
      <w:pPr>
        <w:pStyle w:val="TOC2"/>
        <w:rPr>
          <w:rFonts w:eastAsiaTheme="minorEastAsia"/>
          <w:noProof/>
          <w:sz w:val="22"/>
          <w:szCs w:val="22"/>
        </w:rPr>
      </w:pPr>
      <w:r w:rsidRPr="0035051B">
        <w:rPr>
          <w:noProof/>
          <w:sz w:val="22"/>
          <w:szCs w:val="22"/>
        </w:rPr>
        <w:t>(ISA-OLE-7) Operator Licensing Written Examinations</w:t>
      </w:r>
      <w:r w:rsidRPr="0035051B">
        <w:rPr>
          <w:noProof/>
          <w:sz w:val="22"/>
          <w:szCs w:val="22"/>
        </w:rPr>
        <w:tab/>
      </w:r>
      <w:ins w:id="9" w:author="Author" w:date="2012-08-06T15:30:00Z">
        <w:r w:rsidR="0035051B">
          <w:rPr>
            <w:noProof/>
            <w:sz w:val="22"/>
            <w:szCs w:val="22"/>
          </w:rPr>
          <w:t>20</w:t>
        </w:r>
      </w:ins>
    </w:p>
    <w:p w:rsidR="001D46C2" w:rsidRPr="0035051B" w:rsidRDefault="001D46C2" w:rsidP="00225B18">
      <w:pPr>
        <w:pStyle w:val="TOC2"/>
        <w:rPr>
          <w:rFonts w:eastAsiaTheme="minorEastAsia"/>
          <w:noProof/>
          <w:sz w:val="22"/>
          <w:szCs w:val="22"/>
        </w:rPr>
      </w:pPr>
      <w:r w:rsidRPr="0035051B">
        <w:rPr>
          <w:noProof/>
          <w:sz w:val="22"/>
          <w:szCs w:val="22"/>
        </w:rPr>
        <w:t>(ISA-OLE-8) (L) Operator Licensing Operating Tests</w:t>
      </w:r>
      <w:r w:rsidRPr="0035051B">
        <w:rPr>
          <w:noProof/>
          <w:sz w:val="22"/>
          <w:szCs w:val="22"/>
        </w:rPr>
        <w:tab/>
      </w:r>
      <w:ins w:id="10" w:author="Author" w:date="2012-08-06T15:30:00Z">
        <w:r w:rsidR="0035051B">
          <w:rPr>
            <w:noProof/>
            <w:sz w:val="22"/>
            <w:szCs w:val="22"/>
          </w:rPr>
          <w:t>23</w:t>
        </w:r>
      </w:ins>
    </w:p>
    <w:p w:rsidR="001D46C2" w:rsidRPr="0035051B" w:rsidRDefault="001D46C2" w:rsidP="00225B18">
      <w:pPr>
        <w:pStyle w:val="TOC2"/>
        <w:rPr>
          <w:rFonts w:eastAsiaTheme="minorEastAsia"/>
          <w:noProof/>
          <w:sz w:val="22"/>
          <w:szCs w:val="22"/>
        </w:rPr>
      </w:pPr>
      <w:r w:rsidRPr="0035051B">
        <w:rPr>
          <w:noProof/>
          <w:sz w:val="22"/>
          <w:szCs w:val="22"/>
        </w:rPr>
        <w:t>(ISA-OLE-9) (L) Technical Specifications</w:t>
      </w:r>
      <w:r w:rsidRPr="0035051B">
        <w:rPr>
          <w:noProof/>
          <w:sz w:val="22"/>
          <w:szCs w:val="22"/>
        </w:rPr>
        <w:tab/>
      </w:r>
      <w:ins w:id="11" w:author="Author" w:date="2012-08-06T15:31:00Z">
        <w:r w:rsidR="0035051B">
          <w:rPr>
            <w:noProof/>
            <w:sz w:val="22"/>
            <w:szCs w:val="22"/>
          </w:rPr>
          <w:t>26</w:t>
        </w:r>
      </w:ins>
    </w:p>
    <w:p w:rsidR="001D46C2" w:rsidRPr="0035051B" w:rsidRDefault="001D46C2" w:rsidP="00225B18">
      <w:pPr>
        <w:pStyle w:val="TOC2"/>
        <w:rPr>
          <w:rFonts w:eastAsiaTheme="minorEastAsia"/>
          <w:noProof/>
          <w:sz w:val="22"/>
          <w:szCs w:val="22"/>
        </w:rPr>
      </w:pPr>
      <w:r w:rsidRPr="0035051B">
        <w:rPr>
          <w:noProof/>
          <w:sz w:val="22"/>
          <w:szCs w:val="22"/>
        </w:rPr>
        <w:t>(ISA-OLE-10) (L) Operability</w:t>
      </w:r>
      <w:r w:rsidRPr="0035051B">
        <w:rPr>
          <w:noProof/>
          <w:sz w:val="22"/>
          <w:szCs w:val="22"/>
        </w:rPr>
        <w:tab/>
      </w:r>
      <w:ins w:id="12" w:author="Author" w:date="2012-08-06T15:31:00Z">
        <w:r w:rsidR="0035051B">
          <w:rPr>
            <w:noProof/>
            <w:sz w:val="22"/>
            <w:szCs w:val="22"/>
          </w:rPr>
          <w:t>28</w:t>
        </w:r>
      </w:ins>
    </w:p>
    <w:p w:rsidR="001D46C2" w:rsidRPr="0035051B" w:rsidRDefault="001D46C2" w:rsidP="00225B18">
      <w:pPr>
        <w:pStyle w:val="TOC2"/>
        <w:rPr>
          <w:rFonts w:eastAsiaTheme="minorEastAsia"/>
          <w:noProof/>
          <w:sz w:val="22"/>
          <w:szCs w:val="22"/>
        </w:rPr>
      </w:pPr>
      <w:r w:rsidRPr="0035051B">
        <w:rPr>
          <w:noProof/>
          <w:sz w:val="22"/>
          <w:szCs w:val="22"/>
        </w:rPr>
        <w:t>(ISA-OLE-11) (L) Shutdown Operations</w:t>
      </w:r>
      <w:r w:rsidRPr="0035051B">
        <w:rPr>
          <w:noProof/>
          <w:sz w:val="22"/>
          <w:szCs w:val="22"/>
        </w:rPr>
        <w:tab/>
      </w:r>
      <w:ins w:id="13" w:author="Author" w:date="2012-08-06T15:31:00Z">
        <w:r w:rsidR="0035051B">
          <w:rPr>
            <w:noProof/>
            <w:sz w:val="22"/>
            <w:szCs w:val="22"/>
          </w:rPr>
          <w:t>31</w:t>
        </w:r>
      </w:ins>
    </w:p>
    <w:p w:rsidR="001D46C2" w:rsidRPr="0035051B" w:rsidRDefault="001D46C2" w:rsidP="00225B18">
      <w:pPr>
        <w:pStyle w:val="TOC2"/>
        <w:rPr>
          <w:rFonts w:eastAsiaTheme="minorEastAsia"/>
          <w:noProof/>
          <w:sz w:val="22"/>
          <w:szCs w:val="22"/>
        </w:rPr>
      </w:pPr>
      <w:r w:rsidRPr="0035051B">
        <w:rPr>
          <w:noProof/>
          <w:sz w:val="22"/>
          <w:szCs w:val="22"/>
        </w:rPr>
        <w:t>(ISA-OLE-12) (L) Operator Licensing Appeals and Hearings</w:t>
      </w:r>
      <w:r w:rsidRPr="0035051B">
        <w:rPr>
          <w:noProof/>
          <w:sz w:val="22"/>
          <w:szCs w:val="22"/>
        </w:rPr>
        <w:tab/>
      </w:r>
      <w:ins w:id="14" w:author="Author" w:date="2012-08-06T15:31:00Z">
        <w:r w:rsidR="0035051B">
          <w:rPr>
            <w:noProof/>
            <w:sz w:val="22"/>
            <w:szCs w:val="22"/>
          </w:rPr>
          <w:t>33</w:t>
        </w:r>
      </w:ins>
    </w:p>
    <w:p w:rsidR="001D46C2" w:rsidRPr="0035051B" w:rsidRDefault="001D46C2" w:rsidP="00225B18">
      <w:pPr>
        <w:pStyle w:val="TOC2"/>
        <w:rPr>
          <w:rFonts w:eastAsiaTheme="minorEastAsia"/>
          <w:noProof/>
          <w:sz w:val="22"/>
          <w:szCs w:val="22"/>
        </w:rPr>
      </w:pPr>
      <w:r w:rsidRPr="0035051B">
        <w:rPr>
          <w:noProof/>
          <w:sz w:val="22"/>
          <w:szCs w:val="22"/>
        </w:rPr>
        <w:t>(ISA-OLE-13) Systems Approach to Training (SAT)</w:t>
      </w:r>
      <w:r w:rsidRPr="0035051B">
        <w:rPr>
          <w:noProof/>
          <w:sz w:val="22"/>
          <w:szCs w:val="22"/>
        </w:rPr>
        <w:tab/>
      </w:r>
      <w:ins w:id="15" w:author="Author" w:date="2012-08-06T15:31:00Z">
        <w:r w:rsidR="0035051B">
          <w:rPr>
            <w:noProof/>
            <w:sz w:val="22"/>
            <w:szCs w:val="22"/>
          </w:rPr>
          <w:t>34</w:t>
        </w:r>
      </w:ins>
    </w:p>
    <w:p w:rsidR="001D46C2" w:rsidRPr="0035051B" w:rsidRDefault="001D46C2" w:rsidP="00225B18">
      <w:pPr>
        <w:pStyle w:val="TOC2"/>
        <w:rPr>
          <w:rFonts w:eastAsiaTheme="minorEastAsia"/>
          <w:noProof/>
          <w:sz w:val="22"/>
          <w:szCs w:val="22"/>
        </w:rPr>
      </w:pPr>
      <w:r w:rsidRPr="0035051B">
        <w:rPr>
          <w:noProof/>
          <w:sz w:val="22"/>
          <w:szCs w:val="22"/>
        </w:rPr>
        <w:t>(ISA-OLE-14) Licensed Operator Requalification and Other License Conditions</w:t>
      </w:r>
      <w:r w:rsidRPr="0035051B">
        <w:rPr>
          <w:noProof/>
          <w:sz w:val="22"/>
          <w:szCs w:val="22"/>
        </w:rPr>
        <w:tab/>
      </w:r>
      <w:ins w:id="16" w:author="Author" w:date="2012-08-06T15:31:00Z">
        <w:r w:rsidR="0035051B">
          <w:rPr>
            <w:noProof/>
            <w:sz w:val="22"/>
            <w:szCs w:val="22"/>
          </w:rPr>
          <w:t>35</w:t>
        </w:r>
      </w:ins>
    </w:p>
    <w:p w:rsidR="001D46C2" w:rsidRPr="0035051B" w:rsidRDefault="001D46C2" w:rsidP="00225B18">
      <w:pPr>
        <w:pStyle w:val="TOC2"/>
        <w:rPr>
          <w:rFonts w:eastAsiaTheme="minorEastAsia"/>
          <w:noProof/>
          <w:sz w:val="22"/>
          <w:szCs w:val="22"/>
        </w:rPr>
      </w:pPr>
      <w:r w:rsidRPr="0035051B">
        <w:rPr>
          <w:noProof/>
          <w:sz w:val="22"/>
          <w:szCs w:val="22"/>
        </w:rPr>
        <w:t>(ISA-OLE-15) (L) Simulation Facilities</w:t>
      </w:r>
      <w:r w:rsidRPr="0035051B">
        <w:rPr>
          <w:noProof/>
          <w:sz w:val="22"/>
          <w:szCs w:val="22"/>
        </w:rPr>
        <w:tab/>
      </w:r>
      <w:ins w:id="17" w:author="Author" w:date="2012-08-06T15:31:00Z">
        <w:r w:rsidR="0035051B">
          <w:rPr>
            <w:noProof/>
            <w:sz w:val="22"/>
            <w:szCs w:val="22"/>
          </w:rPr>
          <w:t>37</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OL Examiner On-the-Job Training (OJT) Activities</w:t>
      </w:r>
      <w:r w:rsidRPr="0035051B">
        <w:rPr>
          <w:rFonts w:cs="Arial"/>
          <w:noProof/>
          <w:sz w:val="22"/>
          <w:szCs w:val="22"/>
        </w:rPr>
        <w:tab/>
      </w:r>
      <w:ins w:id="18" w:author="Author" w:date="2012-08-06T15:31:00Z">
        <w:r w:rsidR="0035051B">
          <w:rPr>
            <w:rFonts w:cs="Arial"/>
            <w:noProof/>
            <w:sz w:val="22"/>
            <w:szCs w:val="22"/>
          </w:rPr>
          <w:t>39</w:t>
        </w:r>
      </w:ins>
    </w:p>
    <w:p w:rsidR="001D46C2" w:rsidRPr="0035051B" w:rsidRDefault="001D46C2" w:rsidP="00225B18">
      <w:pPr>
        <w:pStyle w:val="TOC2"/>
        <w:rPr>
          <w:rFonts w:eastAsiaTheme="minorEastAsia"/>
          <w:noProof/>
          <w:sz w:val="22"/>
          <w:szCs w:val="22"/>
        </w:rPr>
      </w:pPr>
      <w:r w:rsidRPr="0035051B">
        <w:rPr>
          <w:noProof/>
          <w:sz w:val="22"/>
          <w:szCs w:val="22"/>
        </w:rPr>
        <w:t>(OJT-OLE-1) (L) Observe Initial Licensing Examinations</w:t>
      </w:r>
      <w:r w:rsidRPr="0035051B">
        <w:rPr>
          <w:noProof/>
          <w:sz w:val="22"/>
          <w:szCs w:val="22"/>
        </w:rPr>
        <w:tab/>
      </w:r>
      <w:ins w:id="19" w:author="Author" w:date="2012-08-06T15:31:00Z">
        <w:r w:rsidR="0035051B">
          <w:rPr>
            <w:noProof/>
            <w:sz w:val="22"/>
            <w:szCs w:val="22"/>
          </w:rPr>
          <w:t>41</w:t>
        </w:r>
      </w:ins>
    </w:p>
    <w:p w:rsidR="001D46C2" w:rsidRPr="0035051B" w:rsidRDefault="001D46C2" w:rsidP="00225B18">
      <w:pPr>
        <w:pStyle w:val="TOC2"/>
        <w:rPr>
          <w:rFonts w:eastAsiaTheme="minorEastAsia"/>
          <w:noProof/>
          <w:sz w:val="22"/>
          <w:szCs w:val="22"/>
        </w:rPr>
      </w:pPr>
      <w:r w:rsidRPr="0035051B">
        <w:rPr>
          <w:noProof/>
          <w:sz w:val="22"/>
          <w:szCs w:val="22"/>
        </w:rPr>
        <w:t>(OJT-OLE-2) (L) Conduct of Operations</w:t>
      </w:r>
      <w:r w:rsidRPr="0035051B">
        <w:rPr>
          <w:noProof/>
          <w:sz w:val="22"/>
          <w:szCs w:val="22"/>
        </w:rPr>
        <w:tab/>
      </w:r>
      <w:ins w:id="20" w:author="Author" w:date="2012-08-06T15:31:00Z">
        <w:r w:rsidR="0035051B">
          <w:rPr>
            <w:noProof/>
            <w:sz w:val="22"/>
            <w:szCs w:val="22"/>
          </w:rPr>
          <w:t>43</w:t>
        </w:r>
      </w:ins>
    </w:p>
    <w:p w:rsidR="001D46C2" w:rsidRPr="0035051B" w:rsidRDefault="001D46C2" w:rsidP="00225B18">
      <w:pPr>
        <w:pStyle w:val="TOC2"/>
        <w:rPr>
          <w:rFonts w:eastAsiaTheme="minorEastAsia"/>
          <w:noProof/>
          <w:sz w:val="22"/>
          <w:szCs w:val="22"/>
        </w:rPr>
      </w:pPr>
      <w:r w:rsidRPr="0035051B">
        <w:rPr>
          <w:noProof/>
          <w:sz w:val="22"/>
          <w:szCs w:val="22"/>
        </w:rPr>
        <w:t>(OJT-OLE-3) (L) Prepare, Administer, and Grade an Operating Test</w:t>
      </w:r>
      <w:r w:rsidRPr="0035051B">
        <w:rPr>
          <w:noProof/>
          <w:sz w:val="22"/>
          <w:szCs w:val="22"/>
        </w:rPr>
        <w:tab/>
      </w:r>
      <w:ins w:id="21" w:author="Author" w:date="2012-08-06T15:31:00Z">
        <w:r w:rsidR="0035051B">
          <w:rPr>
            <w:noProof/>
            <w:sz w:val="22"/>
            <w:szCs w:val="22"/>
          </w:rPr>
          <w:t>46</w:t>
        </w:r>
      </w:ins>
    </w:p>
    <w:p w:rsidR="001D46C2" w:rsidRPr="0035051B" w:rsidRDefault="001D46C2" w:rsidP="00225B18">
      <w:pPr>
        <w:pStyle w:val="TOC2"/>
        <w:rPr>
          <w:rFonts w:eastAsiaTheme="minorEastAsia"/>
          <w:noProof/>
          <w:sz w:val="22"/>
          <w:szCs w:val="22"/>
        </w:rPr>
      </w:pPr>
      <w:r w:rsidRPr="0035051B">
        <w:rPr>
          <w:noProof/>
          <w:sz w:val="22"/>
          <w:szCs w:val="22"/>
        </w:rPr>
        <w:t>(OJT-OLE-4) Prepare, Administer, and Grade a Written Examination</w:t>
      </w:r>
      <w:r w:rsidRPr="0035051B">
        <w:rPr>
          <w:noProof/>
          <w:sz w:val="22"/>
          <w:szCs w:val="22"/>
        </w:rPr>
        <w:tab/>
      </w:r>
      <w:ins w:id="22" w:author="Author" w:date="2012-08-06T15:31:00Z">
        <w:r w:rsidR="0035051B">
          <w:rPr>
            <w:noProof/>
            <w:sz w:val="22"/>
            <w:szCs w:val="22"/>
          </w:rPr>
          <w:t>48</w:t>
        </w:r>
      </w:ins>
    </w:p>
    <w:p w:rsidR="001D46C2" w:rsidRPr="0035051B" w:rsidRDefault="001D46C2" w:rsidP="00225B18">
      <w:pPr>
        <w:pStyle w:val="TOC2"/>
        <w:rPr>
          <w:rFonts w:eastAsiaTheme="minorEastAsia"/>
          <w:noProof/>
          <w:sz w:val="22"/>
          <w:szCs w:val="22"/>
        </w:rPr>
      </w:pPr>
      <w:r w:rsidRPr="0035051B">
        <w:rPr>
          <w:noProof/>
          <w:sz w:val="22"/>
          <w:szCs w:val="22"/>
        </w:rPr>
        <w:t>(OJT-OLE-5) Requalification Inspection</w:t>
      </w:r>
      <w:r w:rsidRPr="0035051B">
        <w:rPr>
          <w:noProof/>
          <w:sz w:val="22"/>
          <w:szCs w:val="22"/>
        </w:rPr>
        <w:tab/>
      </w:r>
      <w:ins w:id="23" w:author="Author" w:date="2012-08-06T15:31:00Z">
        <w:r w:rsidR="0035051B">
          <w:rPr>
            <w:noProof/>
            <w:sz w:val="22"/>
            <w:szCs w:val="22"/>
          </w:rPr>
          <w:t>50</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Additional Chief Examiner OJT Activities</w:t>
      </w:r>
      <w:r w:rsidRPr="0035051B">
        <w:rPr>
          <w:rFonts w:cs="Arial"/>
          <w:noProof/>
          <w:sz w:val="22"/>
          <w:szCs w:val="22"/>
        </w:rPr>
        <w:tab/>
      </w:r>
      <w:ins w:id="24" w:author="Author" w:date="2012-08-06T15:31:00Z">
        <w:r w:rsidR="0035051B">
          <w:rPr>
            <w:rFonts w:cs="Arial"/>
            <w:noProof/>
            <w:sz w:val="22"/>
            <w:szCs w:val="22"/>
          </w:rPr>
          <w:t>51</w:t>
        </w:r>
      </w:ins>
    </w:p>
    <w:p w:rsidR="001D46C2" w:rsidRPr="0035051B" w:rsidRDefault="001D46C2" w:rsidP="00225B18">
      <w:pPr>
        <w:pStyle w:val="TOC2"/>
        <w:rPr>
          <w:rFonts w:eastAsiaTheme="minorEastAsia"/>
          <w:noProof/>
          <w:sz w:val="22"/>
          <w:szCs w:val="22"/>
        </w:rPr>
      </w:pPr>
      <w:r w:rsidRPr="0035051B">
        <w:rPr>
          <w:noProof/>
          <w:sz w:val="22"/>
          <w:szCs w:val="22"/>
        </w:rPr>
        <w:t>OJT-OLE-6) Participate on at Least Two Licensing Examination Teams (as a fully-qualified OL Examiner)</w:t>
      </w:r>
      <w:r w:rsidRPr="0035051B">
        <w:rPr>
          <w:noProof/>
          <w:sz w:val="22"/>
          <w:szCs w:val="22"/>
        </w:rPr>
        <w:tab/>
      </w:r>
      <w:ins w:id="25" w:author="Author" w:date="2012-08-06T15:31:00Z">
        <w:r w:rsidR="0035051B">
          <w:rPr>
            <w:noProof/>
            <w:sz w:val="22"/>
            <w:szCs w:val="22"/>
          </w:rPr>
          <w:t>53</w:t>
        </w:r>
      </w:ins>
    </w:p>
    <w:p w:rsidR="001D46C2" w:rsidRPr="0035051B" w:rsidRDefault="001D46C2" w:rsidP="00225B18">
      <w:pPr>
        <w:pStyle w:val="TOC2"/>
        <w:rPr>
          <w:rFonts w:eastAsiaTheme="minorEastAsia"/>
          <w:noProof/>
          <w:sz w:val="22"/>
          <w:szCs w:val="22"/>
        </w:rPr>
      </w:pPr>
      <w:r w:rsidRPr="0035051B">
        <w:rPr>
          <w:noProof/>
          <w:sz w:val="22"/>
          <w:szCs w:val="22"/>
        </w:rPr>
        <w:t>(OJT-OLE-7) Lead an Initial Examination Team (under instruction)</w:t>
      </w:r>
      <w:r w:rsidRPr="0035051B">
        <w:rPr>
          <w:noProof/>
          <w:sz w:val="22"/>
          <w:szCs w:val="22"/>
        </w:rPr>
        <w:tab/>
      </w:r>
      <w:ins w:id="26" w:author="Author" w:date="2012-08-06T15:31:00Z">
        <w:r w:rsidR="0035051B">
          <w:rPr>
            <w:noProof/>
            <w:sz w:val="22"/>
            <w:szCs w:val="22"/>
          </w:rPr>
          <w:t>54</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OL Examiner Signature and Certification Card</w:t>
      </w:r>
      <w:r w:rsidRPr="0035051B">
        <w:rPr>
          <w:rFonts w:cs="Arial"/>
          <w:noProof/>
          <w:sz w:val="22"/>
          <w:szCs w:val="22"/>
        </w:rPr>
        <w:tab/>
      </w:r>
      <w:ins w:id="27" w:author="Author" w:date="2012-08-06T15:31:00Z">
        <w:r w:rsidR="0035051B">
          <w:rPr>
            <w:rFonts w:cs="Arial"/>
            <w:noProof/>
            <w:sz w:val="22"/>
            <w:szCs w:val="22"/>
          </w:rPr>
          <w:t>56</w:t>
        </w:r>
      </w:ins>
    </w:p>
    <w:p w:rsidR="001D46C2" w:rsidRPr="0035051B" w:rsidRDefault="001D46C2" w:rsidP="001D46C2">
      <w:pPr>
        <w:pStyle w:val="TOC1"/>
        <w:tabs>
          <w:tab w:val="right" w:leader="dot" w:pos="9350"/>
        </w:tabs>
        <w:rPr>
          <w:rFonts w:eastAsiaTheme="minorEastAsia" w:cs="Arial"/>
          <w:noProof/>
          <w:sz w:val="22"/>
          <w:szCs w:val="22"/>
        </w:rPr>
      </w:pPr>
      <w:r w:rsidRPr="0035051B">
        <w:rPr>
          <w:rFonts w:cs="Arial"/>
          <w:b/>
          <w:bCs/>
          <w:noProof/>
          <w:sz w:val="22"/>
          <w:szCs w:val="22"/>
        </w:rPr>
        <w:t>OL Chief Examiner Signature and Certification Card</w:t>
      </w:r>
      <w:r w:rsidRPr="0035051B">
        <w:rPr>
          <w:rFonts w:cs="Arial"/>
          <w:noProof/>
          <w:sz w:val="22"/>
          <w:szCs w:val="22"/>
        </w:rPr>
        <w:tab/>
      </w:r>
      <w:ins w:id="28" w:author="Author" w:date="2012-08-06T15:31:00Z">
        <w:r w:rsidR="0035051B">
          <w:rPr>
            <w:rFonts w:cs="Arial"/>
            <w:noProof/>
            <w:sz w:val="22"/>
            <w:szCs w:val="22"/>
          </w:rPr>
          <w:t>58</w:t>
        </w:r>
      </w:ins>
    </w:p>
    <w:p w:rsidR="001D46C2" w:rsidRPr="0035051B" w:rsidRDefault="001D46C2" w:rsidP="001D46C2">
      <w:pPr>
        <w:pStyle w:val="TOC1"/>
        <w:tabs>
          <w:tab w:val="left" w:pos="5862"/>
          <w:tab w:val="right" w:leader="dot" w:pos="9350"/>
        </w:tabs>
        <w:rPr>
          <w:rFonts w:eastAsiaTheme="minorEastAsia" w:cs="Arial"/>
          <w:noProof/>
          <w:sz w:val="22"/>
          <w:szCs w:val="22"/>
        </w:rPr>
      </w:pPr>
      <w:r w:rsidRPr="0035051B">
        <w:rPr>
          <w:rFonts w:cs="Arial"/>
          <w:b/>
          <w:bCs/>
          <w:i/>
          <w:iCs/>
          <w:noProof/>
          <w:sz w:val="22"/>
          <w:szCs w:val="22"/>
        </w:rPr>
        <w:t>Form 1: OL Examiner Technical Proficiency Level</w:t>
      </w:r>
      <w:r w:rsidR="0035051B">
        <w:rPr>
          <w:rFonts w:cs="Arial"/>
          <w:b/>
          <w:bCs/>
          <w:i/>
          <w:iCs/>
          <w:noProof/>
          <w:sz w:val="22"/>
          <w:szCs w:val="22"/>
        </w:rPr>
        <w:t xml:space="preserve"> </w:t>
      </w:r>
      <w:r w:rsidRPr="0035051B">
        <w:rPr>
          <w:rFonts w:cs="Arial"/>
          <w:b/>
          <w:bCs/>
          <w:i/>
          <w:iCs/>
          <w:noProof/>
          <w:sz w:val="22"/>
          <w:szCs w:val="22"/>
        </w:rPr>
        <w:t>Equivalency Justification</w:t>
      </w:r>
      <w:r w:rsidRPr="0035051B">
        <w:rPr>
          <w:rFonts w:cs="Arial"/>
          <w:noProof/>
          <w:sz w:val="22"/>
          <w:szCs w:val="22"/>
        </w:rPr>
        <w:tab/>
      </w:r>
      <w:ins w:id="29" w:author="Author" w:date="2012-08-06T15:31:00Z">
        <w:r w:rsidR="0035051B">
          <w:rPr>
            <w:rFonts w:cs="Arial"/>
            <w:noProof/>
            <w:sz w:val="22"/>
            <w:szCs w:val="22"/>
          </w:rPr>
          <w:t>59</w:t>
        </w:r>
      </w:ins>
    </w:p>
    <w:p w:rsidR="001D46C2" w:rsidRPr="00AA7BB1" w:rsidRDefault="001D46C2" w:rsidP="001D46C2">
      <w:pPr>
        <w:pStyle w:val="TOC1"/>
        <w:tabs>
          <w:tab w:val="right" w:leader="dot" w:pos="9350"/>
        </w:tabs>
        <w:rPr>
          <w:rFonts w:eastAsiaTheme="minorEastAsia" w:cs="Arial"/>
          <w:noProof/>
          <w:sz w:val="22"/>
          <w:szCs w:val="22"/>
        </w:rPr>
      </w:pPr>
      <w:r w:rsidRPr="0035051B">
        <w:rPr>
          <w:rFonts w:cs="Arial"/>
          <w:noProof/>
          <w:sz w:val="22"/>
          <w:szCs w:val="22"/>
        </w:rPr>
        <w:t>Revision History Sheet</w:t>
      </w:r>
      <w:r w:rsidRPr="0035051B">
        <w:rPr>
          <w:rFonts w:cs="Arial"/>
          <w:noProof/>
          <w:sz w:val="22"/>
          <w:szCs w:val="22"/>
        </w:rPr>
        <w:tab/>
      </w:r>
      <w:ins w:id="30" w:author="Author" w:date="2012-08-06T15:31:00Z">
        <w:r w:rsidR="0035051B">
          <w:rPr>
            <w:rFonts w:cs="Arial"/>
            <w:noProof/>
            <w:sz w:val="22"/>
            <w:szCs w:val="22"/>
          </w:rPr>
          <w:t>60</w:t>
        </w:r>
      </w:ins>
    </w:p>
    <w:p w:rsidR="001D46C2" w:rsidRPr="00AA7BB1" w:rsidRDefault="00BB5212" w:rsidP="001D46C2">
      <w:pPr>
        <w:widowControl/>
        <w:rPr>
          <w:rFonts w:ascii="Arial" w:hAnsi="Arial" w:cs="Arial"/>
          <w:sz w:val="22"/>
          <w:szCs w:val="22"/>
        </w:rPr>
      </w:pPr>
      <w:r w:rsidRPr="00AA7BB1">
        <w:rPr>
          <w:rFonts w:ascii="Arial" w:hAnsi="Arial" w:cs="Arial"/>
          <w:sz w:val="22"/>
          <w:szCs w:val="22"/>
        </w:rPr>
        <w:fldChar w:fldCharType="end"/>
      </w:r>
    </w:p>
    <w:p w:rsidR="001D46C2" w:rsidRPr="00AA7BB1" w:rsidRDefault="001D46C2" w:rsidP="001D46C2">
      <w:pPr>
        <w:widowControl/>
        <w:rPr>
          <w:rFonts w:ascii="Arial" w:hAnsi="Arial" w:cs="Arial"/>
          <w:sz w:val="22"/>
          <w:szCs w:val="22"/>
        </w:rPr>
        <w:sectPr w:rsidR="001D46C2" w:rsidRPr="00AA7BB1" w:rsidSect="00476809">
          <w:headerReference w:type="even" r:id="rId10"/>
          <w:headerReference w:type="default" r:id="rId11"/>
          <w:footerReference w:type="even" r:id="rId12"/>
          <w:footerReference w:type="default" r:id="rId13"/>
          <w:pgSz w:w="12240" w:h="15840" w:code="1"/>
          <w:pgMar w:top="1440" w:right="1440" w:bottom="1440" w:left="1440" w:header="1440" w:footer="1440" w:gutter="0"/>
          <w:pgNumType w:start="2"/>
          <w:cols w:space="720"/>
          <w:noEndnote/>
          <w:docGrid w:linePitch="326"/>
        </w:sect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b/>
          <w:bCs/>
          <w:sz w:val="22"/>
          <w:szCs w:val="22"/>
        </w:rPr>
        <w:lastRenderedPageBreak/>
        <w:t>Introduction</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31" w:name="_Toc295973623"/>
      <w:r w:rsidRPr="00AA7BB1">
        <w:rPr>
          <w:rFonts w:ascii="Arial" w:hAnsi="Arial" w:cs="Arial"/>
          <w:b/>
          <w:bCs/>
          <w:sz w:val="22"/>
          <w:szCs w:val="22"/>
        </w:rPr>
        <w:instrText>Introduction</w:instrText>
      </w:r>
      <w:bookmarkEnd w:id="31"/>
      <w:r w:rsidR="00BB5212" w:rsidRPr="00AA7BB1">
        <w:rPr>
          <w:rFonts w:ascii="Arial" w:hAnsi="Arial" w:cs="Arial"/>
          <w:b/>
          <w:bCs/>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This Appendix establishes the program for initial qualification of Operator Licensing (OL) Examiners and Chief Examiners through individual study activities (ISAs), formal classroom instruction, and on-the-job training (OJT).  It also establishes requirements for maintaining examiner proficiency through periodic performance observations, continuing, and refresher training</w:t>
      </w:r>
      <w:ins w:id="32" w:author="Author" w:date="2012-07-31T14:28:00Z">
        <w:r w:rsidR="00B86896" w:rsidRPr="00AA7BB1">
          <w:rPr>
            <w:rFonts w:ascii="Arial" w:hAnsi="Arial" w:cs="Arial"/>
            <w:sz w:val="22"/>
            <w:szCs w:val="22"/>
          </w:rPr>
          <w:t>.</w:t>
        </w:r>
      </w:ins>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General Requirements</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33" w:name="_Toc295973624"/>
      <w:r w:rsidRPr="00AA7BB1">
        <w:rPr>
          <w:rFonts w:ascii="Arial" w:hAnsi="Arial" w:cs="Arial"/>
          <w:b/>
          <w:bCs/>
          <w:sz w:val="22"/>
          <w:szCs w:val="22"/>
        </w:rPr>
        <w:instrText>General Requirements</w:instrText>
      </w:r>
      <w:bookmarkEnd w:id="33"/>
      <w:r w:rsidR="00BB5212" w:rsidRPr="00AA7BB1">
        <w:rPr>
          <w:rFonts w:ascii="Arial" w:hAnsi="Arial" w:cs="Arial"/>
          <w:b/>
          <w:bCs/>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Do not begin the activities in this qualification journal until you have completed the following Basic-Level Individual Study Activities (ISAs): 1 through 6, 14 through 16, and 19.  You should complete the General Proficiency (Appendix B) on-the-job training (OJT) and ISA in parallel with the Technical Proficiency requirements outlined in this journal.  </w:t>
      </w:r>
      <w:r w:rsidR="00CD071A" w:rsidRPr="00AA7BB1">
        <w:rPr>
          <w:rFonts w:ascii="Arial" w:hAnsi="Arial" w:cs="Arial"/>
          <w:sz w:val="22"/>
          <w:szCs w:val="22"/>
        </w:rPr>
        <w:t>Some of t</w:t>
      </w:r>
      <w:r w:rsidRPr="00AA7BB1">
        <w:rPr>
          <w:rFonts w:ascii="Arial" w:hAnsi="Arial" w:cs="Arial"/>
          <w:sz w:val="22"/>
          <w:szCs w:val="22"/>
        </w:rPr>
        <w:t>he Appendix B training courses are not required for OL Examiner certification and may be deferred until subsequent qualification as a Reactor Operations Inspector in accordance with Appendix C1.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Full-time OL Examiners must complete all of the required training courses, ISAs, and OJT activities within 24 months after assignment to the Regional (or Program Office) OL Branch.  Part-time (i.e., reserve) OL Examiners who will be used only to assist with the administration of operating tests may be certified on a limited basis after completing those courses and activities identified with an (L).  Full-time examiners may also be certified on a </w:t>
      </w:r>
      <w:r w:rsidRPr="00AA7BB1">
        <w:rPr>
          <w:rFonts w:ascii="Arial" w:hAnsi="Arial" w:cs="Arial"/>
          <w:b/>
          <w:bCs/>
          <w:sz w:val="22"/>
          <w:szCs w:val="22"/>
        </w:rPr>
        <w:t>temporary</w:t>
      </w:r>
      <w:r w:rsidRPr="00AA7BB1">
        <w:rPr>
          <w:rFonts w:ascii="Arial" w:hAnsi="Arial" w:cs="Arial"/>
          <w:sz w:val="22"/>
          <w:szCs w:val="22"/>
        </w:rPr>
        <w:t xml:space="preserve"> limited basis pending completion of the remaining courses and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In accordance with IMC-1245, supervisors are expected to certify that the required training, ISA, and OJT activities have been successfully completed by signing the items on the appropriate Signature and Certification Card.  However, given that the OL BC may not necessarily be examiner-qualified, he/she may delegate evaluation of the required activities to a certified Chief Examiner, who would initial the items on the Card prior to certification by the OL BC.  Although a qualification board is </w:t>
      </w:r>
      <w:r w:rsidRPr="00AA7BB1">
        <w:rPr>
          <w:rFonts w:ascii="Arial" w:hAnsi="Arial" w:cs="Arial"/>
          <w:b/>
          <w:bCs/>
          <w:sz w:val="22"/>
          <w:szCs w:val="22"/>
        </w:rPr>
        <w:t>not</w:t>
      </w:r>
      <w:r w:rsidRPr="00AA7BB1">
        <w:rPr>
          <w:rFonts w:ascii="Arial" w:hAnsi="Arial" w:cs="Arial"/>
          <w:sz w:val="22"/>
          <w:szCs w:val="22"/>
        </w:rPr>
        <w:t xml:space="preserve"> required, every OL Examiner must satisfactorily administer a complete operating test pursuant to OL Examiner OJT Activity (3) prior to limited certification.  This certification test must be audited by a certified Chief Examiner (preferably the regional OL BC) who will assess and document the examiner candidate</w:t>
      </w:r>
      <w:r w:rsidRPr="00AA7BB1">
        <w:rPr>
          <w:rFonts w:ascii="Arial" w:hAnsi="Arial" w:cs="Arial"/>
          <w:sz w:val="22"/>
          <w:szCs w:val="22"/>
        </w:rPr>
        <w:sym w:font="WP TypographicSymbols" w:char="003D"/>
      </w:r>
      <w:r w:rsidRPr="00AA7BB1">
        <w:rPr>
          <w:rFonts w:ascii="Arial" w:hAnsi="Arial" w:cs="Arial"/>
          <w:sz w:val="22"/>
          <w:szCs w:val="22"/>
        </w:rPr>
        <w:t xml:space="preserve">s performance on all the individual attributes identified in Section 02.02 of IMC 0102, </w:t>
      </w:r>
      <w:r w:rsidRPr="00AA7BB1">
        <w:rPr>
          <w:rFonts w:ascii="Arial" w:hAnsi="Arial" w:cs="Arial"/>
          <w:sz w:val="22"/>
          <w:szCs w:val="22"/>
        </w:rPr>
        <w:sym w:font="WP TypographicSymbols" w:char="0041"/>
      </w:r>
      <w:r w:rsidRPr="00AA7BB1">
        <w:rPr>
          <w:rFonts w:ascii="Arial" w:hAnsi="Arial" w:cs="Arial"/>
          <w:sz w:val="22"/>
          <w:szCs w:val="22"/>
        </w:rPr>
        <w:t>Oversight and Objectivity of Inspectors and Examiners at Reactor Facilities.</w:t>
      </w:r>
      <w:r w:rsidRPr="00AA7BB1">
        <w:rPr>
          <w:rFonts w:ascii="Arial" w:hAnsi="Arial" w:cs="Arial"/>
          <w:sz w:val="22"/>
          <w:szCs w:val="22"/>
        </w:rPr>
        <w:sym w:font="WP TypographicSymbols" w:char="0040"/>
      </w:r>
      <w:r w:rsidRPr="00AA7BB1">
        <w:rPr>
          <w:rFonts w:ascii="Arial" w:hAnsi="Arial" w:cs="Arial"/>
          <w:sz w:val="22"/>
          <w:szCs w:val="22"/>
        </w:rPr>
        <w:t xml:space="preserve">  The auditor will provide a written recommendation whether or not to certify the examiner candidate, including the need for any remedial training, to the Chief of the Regional OL Branch with a copy to the individual</w:t>
      </w:r>
      <w:r w:rsidRPr="00AA7BB1">
        <w:rPr>
          <w:rFonts w:ascii="Arial" w:hAnsi="Arial" w:cs="Arial"/>
          <w:sz w:val="22"/>
          <w:szCs w:val="22"/>
        </w:rPr>
        <w:sym w:font="WP TypographicSymbols" w:char="003D"/>
      </w:r>
      <w:r w:rsidRPr="00AA7BB1">
        <w:rPr>
          <w:rFonts w:ascii="Arial" w:hAnsi="Arial" w:cs="Arial"/>
          <w:sz w:val="22"/>
          <w:szCs w:val="22"/>
        </w:rPr>
        <w:t xml:space="preserve">s BC, as appropriate. </w:t>
      </w:r>
    </w:p>
    <w:p w:rsidR="00B15E1A" w:rsidRPr="00AA7BB1" w:rsidRDefault="00B15E1A"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The Chief of the Regional (or Program Office) OL Branch and the Director of the Regional Division of Reactor Safety (or NRR Division of Inspection and Regional Support) will document their concurrence in the auditor</w:t>
      </w:r>
      <w:r w:rsidRPr="00AA7BB1">
        <w:rPr>
          <w:rFonts w:ascii="Arial" w:hAnsi="Arial" w:cs="Arial"/>
          <w:sz w:val="22"/>
          <w:szCs w:val="22"/>
        </w:rPr>
        <w:sym w:font="WP TypographicSymbols" w:char="003D"/>
      </w:r>
      <w:r w:rsidRPr="00AA7BB1">
        <w:rPr>
          <w:rFonts w:ascii="Arial" w:hAnsi="Arial" w:cs="Arial"/>
          <w:sz w:val="22"/>
          <w:szCs w:val="22"/>
        </w:rPr>
        <w:t>s recommendation by signing the individual</w:t>
      </w:r>
      <w:r w:rsidRPr="00AA7BB1">
        <w:rPr>
          <w:rFonts w:ascii="Arial" w:hAnsi="Arial" w:cs="Arial"/>
          <w:sz w:val="22"/>
          <w:szCs w:val="22"/>
        </w:rPr>
        <w:sym w:font="WP TypographicSymbols" w:char="003D"/>
      </w:r>
      <w:r w:rsidRPr="00AA7BB1">
        <w:rPr>
          <w:rFonts w:ascii="Arial" w:hAnsi="Arial" w:cs="Arial"/>
          <w:sz w:val="22"/>
          <w:szCs w:val="22"/>
        </w:rPr>
        <w:t xml:space="preserve">s OL Examiner Certification Card.  Consistent with Section 04 of IMC 1245, the Regional Administrator (or Director NRR) shall certify that OL Examiners are qualified to independently administer operating tests (i.e., limited certification).  Completion of the remaining items for full examiner qualification shall be certified by the Division Director.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OL Examiner candidates who completed Entry-Level OJT Activity (4), </w:t>
      </w:r>
      <w:r w:rsidRPr="00AA7BB1">
        <w:rPr>
          <w:rFonts w:ascii="Arial" w:hAnsi="Arial" w:cs="Arial"/>
          <w:sz w:val="22"/>
          <w:szCs w:val="22"/>
        </w:rPr>
        <w:sym w:font="WP TypographicSymbols" w:char="0041"/>
      </w:r>
      <w:r w:rsidRPr="00AA7BB1">
        <w:rPr>
          <w:rFonts w:ascii="Arial" w:hAnsi="Arial" w:cs="Arial"/>
          <w:sz w:val="22"/>
          <w:szCs w:val="22"/>
        </w:rPr>
        <w:t>Inspection Activities,</w:t>
      </w:r>
      <w:r w:rsidRPr="00AA7BB1">
        <w:rPr>
          <w:rFonts w:ascii="Arial" w:hAnsi="Arial" w:cs="Arial"/>
          <w:sz w:val="22"/>
          <w:szCs w:val="22"/>
        </w:rPr>
        <w:sym w:font="WP TypographicSymbols" w:char="0040"/>
      </w:r>
      <w:r w:rsidRPr="00AA7BB1">
        <w:rPr>
          <w:rFonts w:ascii="Arial" w:hAnsi="Arial" w:cs="Arial"/>
          <w:sz w:val="22"/>
          <w:szCs w:val="22"/>
        </w:rPr>
        <w:t xml:space="preserve"> by participating in a licensed operator requalification program inspection (IP 71111, Attachment </w:t>
      </w:r>
      <w:r w:rsidRPr="00AA7BB1">
        <w:rPr>
          <w:rFonts w:ascii="Arial" w:hAnsi="Arial" w:cs="Arial"/>
          <w:sz w:val="22"/>
          <w:szCs w:val="22"/>
        </w:rPr>
        <w:lastRenderedPageBreak/>
        <w:t>11), may, pursuant to Section 03.02 of IMC 1245, be assigned limited scope requalification program inspection activities, under the supervision of a fully qualified  examiner/inspector, before they complete their examiner training and qualification</w:t>
      </w:r>
      <w:ins w:id="34" w:author="Author" w:date="2012-07-31T14:28:00Z">
        <w:r w:rsidR="00B86896" w:rsidRPr="00AA7BB1">
          <w:rPr>
            <w:rFonts w:ascii="Arial" w:hAnsi="Arial" w:cs="Arial"/>
            <w:sz w:val="22"/>
            <w:szCs w:val="22"/>
          </w:rPr>
          <w:t>.</w:t>
        </w:r>
      </w:ins>
      <w:r w:rsidRPr="00AA7BB1">
        <w:rPr>
          <w:rFonts w:ascii="Arial" w:hAnsi="Arial" w:cs="Arial"/>
          <w:sz w:val="22"/>
          <w:szCs w:val="22"/>
        </w:rPr>
        <w:t xml:space="preser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An examiner</w:t>
      </w:r>
      <w:r w:rsidRPr="00AA7BB1">
        <w:rPr>
          <w:rFonts w:ascii="Arial" w:hAnsi="Arial" w:cs="Arial"/>
          <w:sz w:val="22"/>
          <w:szCs w:val="22"/>
        </w:rPr>
        <w:sym w:font="WP TypographicSymbols" w:char="003D"/>
      </w:r>
      <w:r w:rsidRPr="00AA7BB1">
        <w:rPr>
          <w:rFonts w:ascii="Arial" w:hAnsi="Arial" w:cs="Arial"/>
          <w:sz w:val="22"/>
          <w:szCs w:val="22"/>
        </w:rPr>
        <w:t>s certification will automatically extend to multiple reactor technologies upon satisfactorily completing the full course series or the cross-training course for the applicable reactor technology.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Although regional OL BCs are encouraged to complete the OL Examiner certification program, it is not required.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Chief Examiner certifications can be completed at the discretion of the regional OL BC.  Part-time or reserve examiners will generally not be certified or assigned duties as a Chief Examiner.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The Chief Examiner certification is based on a written recommendation by the Chief of the Regional OL Branch; a qualification board is </w:t>
      </w:r>
      <w:r w:rsidRPr="00AA7BB1">
        <w:rPr>
          <w:rFonts w:ascii="Arial" w:hAnsi="Arial" w:cs="Arial"/>
          <w:b/>
          <w:bCs/>
          <w:sz w:val="22"/>
          <w:szCs w:val="22"/>
        </w:rPr>
        <w:t>not</w:t>
      </w:r>
      <w:r w:rsidRPr="00AA7BB1">
        <w:rPr>
          <w:rFonts w:ascii="Arial" w:hAnsi="Arial" w:cs="Arial"/>
          <w:sz w:val="22"/>
          <w:szCs w:val="22"/>
        </w:rPr>
        <w:t xml:space="preserve"> required.  The Regional OL BC (or the designated Chief Examiner during OJT Activities (8) and (9)) will assess and document the Chief Examiner candidate</w:t>
      </w:r>
      <w:r w:rsidRPr="00AA7BB1">
        <w:rPr>
          <w:rFonts w:ascii="Arial" w:hAnsi="Arial" w:cs="Arial"/>
          <w:sz w:val="22"/>
          <w:szCs w:val="22"/>
        </w:rPr>
        <w:sym w:font="WP TypographicSymbols" w:char="003D"/>
      </w:r>
      <w:r w:rsidRPr="00AA7BB1">
        <w:rPr>
          <w:rFonts w:ascii="Arial" w:hAnsi="Arial" w:cs="Arial"/>
          <w:sz w:val="22"/>
          <w:szCs w:val="22"/>
        </w:rPr>
        <w:t xml:space="preserve">s performance on all the individual attributes identified in Section 02.02 of IMC 0102, </w:t>
      </w:r>
      <w:r w:rsidRPr="00AA7BB1">
        <w:rPr>
          <w:rFonts w:ascii="Arial" w:hAnsi="Arial" w:cs="Arial"/>
          <w:sz w:val="22"/>
          <w:szCs w:val="22"/>
        </w:rPr>
        <w:sym w:font="WP TypographicSymbols" w:char="0041"/>
      </w:r>
      <w:r w:rsidRPr="00AA7BB1">
        <w:rPr>
          <w:rFonts w:ascii="Arial" w:hAnsi="Arial" w:cs="Arial"/>
          <w:sz w:val="22"/>
          <w:szCs w:val="22"/>
        </w:rPr>
        <w:t>Oversight and Objectivity of Inspectors and Examiners at Reactor Facilities.</w:t>
      </w:r>
      <w:r w:rsidRPr="00AA7BB1">
        <w:rPr>
          <w:rFonts w:ascii="Arial" w:hAnsi="Arial" w:cs="Arial"/>
          <w:sz w:val="22"/>
          <w:szCs w:val="22"/>
        </w:rPr>
        <w:sym w:font="WP TypographicSymbols" w:char="0040"/>
      </w:r>
      <w:r w:rsidRPr="00AA7BB1">
        <w:rPr>
          <w:rFonts w:ascii="Arial" w:hAnsi="Arial" w:cs="Arial"/>
          <w:sz w:val="22"/>
          <w:szCs w:val="22"/>
        </w:rPr>
        <w:t xml:space="preserve">  The regional OL BC will provide a written recommendation whether or not to certify the Chief Examiner candidate, including the need for any remedial training, to the Director of the Regional Division of Reactor Safety (DRS) for concurrence.  Consistent with Section 04.03 of IMC 1245, the Regional Administrator shall certify that Chief Examiners are fully qualified in accordance with this Appendix.</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sz w:val="22"/>
          <w:szCs w:val="22"/>
        </w:rPr>
        <w:t xml:space="preserve">The Director, DRS, can approve alternate methods for meeting selected training, study, and OJT requirements in this Appendix.  Justifications for accepting alternate methods (e.g., previously holding an RO or SRO license might substitute for the technology series on the same vendor, but a refresher course might be appropriate depending on </w:t>
      </w:r>
      <w:proofErr w:type="spellStart"/>
      <w:r w:rsidRPr="00AA7BB1">
        <w:rPr>
          <w:rFonts w:ascii="Arial" w:hAnsi="Arial" w:cs="Arial"/>
          <w:sz w:val="22"/>
          <w:szCs w:val="22"/>
        </w:rPr>
        <w:t>recency</w:t>
      </w:r>
      <w:proofErr w:type="spellEnd"/>
      <w:r w:rsidRPr="00AA7BB1">
        <w:rPr>
          <w:rFonts w:ascii="Arial" w:hAnsi="Arial" w:cs="Arial"/>
          <w:sz w:val="22"/>
          <w:szCs w:val="22"/>
        </w:rPr>
        <w:t>) must be documented on Form 1 and are subject to review by the OL program office.</w:t>
      </w:r>
    </w:p>
    <w:p w:rsidR="001D46C2" w:rsidRPr="00AA7BB1"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br w:type="page"/>
      </w:r>
      <w:r w:rsidRPr="00AA7BB1">
        <w:rPr>
          <w:rFonts w:ascii="Arial" w:hAnsi="Arial" w:cs="Arial"/>
          <w:b/>
          <w:bCs/>
          <w:sz w:val="22"/>
          <w:szCs w:val="22"/>
        </w:rPr>
        <w:lastRenderedPageBreak/>
        <w:t>Required OL Examiner Training Courses</w:t>
      </w:r>
    </w:p>
    <w:p w:rsidR="001D46C2" w:rsidRPr="00AA7BB1" w:rsidRDefault="00BB521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b/>
          <w:bCs/>
          <w:sz w:val="22"/>
          <w:szCs w:val="22"/>
        </w:rPr>
        <w:fldChar w:fldCharType="begin"/>
      </w:r>
      <w:r w:rsidR="001D46C2" w:rsidRPr="00AA7BB1">
        <w:rPr>
          <w:rFonts w:ascii="Arial" w:hAnsi="Arial" w:cs="Arial"/>
          <w:b/>
          <w:bCs/>
          <w:sz w:val="22"/>
          <w:szCs w:val="22"/>
        </w:rPr>
        <w:instrText>tc \l1 "</w:instrText>
      </w:r>
      <w:bookmarkStart w:id="35" w:name="_Toc295973625"/>
      <w:r w:rsidR="001D46C2" w:rsidRPr="00AA7BB1">
        <w:rPr>
          <w:rFonts w:ascii="Arial" w:hAnsi="Arial" w:cs="Arial"/>
          <w:b/>
          <w:bCs/>
          <w:sz w:val="22"/>
          <w:szCs w:val="22"/>
        </w:rPr>
        <w:instrText>Required OL Examiner Training Courses</w:instrText>
      </w:r>
      <w:bookmarkEnd w:id="35"/>
      <w:r w:rsidRPr="00AA7BB1">
        <w:rPr>
          <w:rFonts w:ascii="Arial" w:hAnsi="Arial" w:cs="Arial"/>
          <w:b/>
          <w:bCs/>
          <w:sz w:val="22"/>
          <w:szCs w:val="22"/>
        </w:rPr>
        <w:fldChar w:fldCharType="end"/>
      </w:r>
    </w:p>
    <w:p w:rsidR="001D46C2" w:rsidRPr="00AA7BB1"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sz w:val="22"/>
          <w:szCs w:val="22"/>
          <w:u w:val="single"/>
        </w:rPr>
      </w:pPr>
      <w:r w:rsidRPr="00AA7BB1">
        <w:rPr>
          <w:rFonts w:ascii="Arial" w:hAnsi="Arial" w:cs="Arial"/>
          <w:i/>
          <w:iCs/>
          <w:sz w:val="22"/>
          <w:szCs w:val="22"/>
          <w:u w:val="single"/>
        </w:rPr>
        <w:t>Before signing up for any course, be sure that you have checked and have met any prerequisites.</w:t>
      </w:r>
    </w:p>
    <w:p w:rsidR="001D46C2" w:rsidRPr="00AA7BB1" w:rsidRDefault="001D46C2"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Power Plant Engineering Directed Self-Study Course (E-110S)</w:t>
      </w: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Reactor Technology Series (Basic, Advanced, and Simulator)</w:t>
      </w: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Examination Techniques Course (G-107)</w:t>
      </w:r>
    </w:p>
    <w:p w:rsidR="001D46C2" w:rsidRPr="00AA7BB1"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720"/>
        <w:jc w:val="both"/>
        <w:outlineLvl w:val="9"/>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The Reactor Technology Series (Basic, Advanced, and Simulator) should normally be completed before attending the Examination Techniques Course.  Examiner candidates should also complete Study Activities (5) and (7) before attending the written portion of the course, and they should additionally complete Study Activity (8) and one initial examination observation trip (OJT Activity (1)) before attending the operating test techniques training.</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Document completion of the reactor technology courses on the Signature Card as well as the Signature Card in Appendix C1, </w:t>
      </w:r>
      <w:r w:rsidRPr="00AA7BB1">
        <w:rPr>
          <w:rFonts w:ascii="Arial" w:hAnsi="Arial" w:cs="Arial"/>
          <w:sz w:val="22"/>
          <w:szCs w:val="22"/>
        </w:rPr>
        <w:sym w:font="WP TypographicSymbols" w:char="0041"/>
      </w:r>
      <w:r w:rsidRPr="00AA7BB1">
        <w:rPr>
          <w:rFonts w:ascii="Arial" w:hAnsi="Arial" w:cs="Arial"/>
          <w:sz w:val="22"/>
          <w:szCs w:val="22"/>
        </w:rPr>
        <w:t>Reactor Operations Inspector Technical Proficiency Training and Qualification Journal.</w:t>
      </w:r>
      <w:r w:rsidRPr="00AA7BB1">
        <w:rPr>
          <w:rFonts w:ascii="Arial" w:hAnsi="Arial" w:cs="Arial"/>
          <w:sz w:val="22"/>
          <w:szCs w:val="22"/>
        </w:rPr>
        <w:sym w:font="WP TypographicSymbols" w:char="0040"/>
      </w:r>
      <w:r w:rsidRPr="00AA7BB1">
        <w:rPr>
          <w:rFonts w:ascii="Arial" w:hAnsi="Arial" w:cs="Arial"/>
          <w:sz w:val="22"/>
          <w:szCs w:val="22"/>
        </w:rPr>
        <w:t xml:space="preser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The Examination Techniques Course (G-107), which includes instruction on both operating test and written examination techniques, is scheduled and conducted as needed by the NRR Operator Licensing Program Office.  The operating test techniques portion of the course, which is conducted at the NRC</w:t>
      </w:r>
      <w:r w:rsidRPr="00AA7BB1">
        <w:rPr>
          <w:rFonts w:ascii="Arial" w:hAnsi="Arial" w:cs="Arial"/>
          <w:sz w:val="22"/>
          <w:szCs w:val="22"/>
        </w:rPr>
        <w:sym w:font="WP TypographicSymbols" w:char="003D"/>
      </w:r>
      <w:r w:rsidRPr="00AA7BB1">
        <w:rPr>
          <w:rFonts w:ascii="Arial" w:hAnsi="Arial" w:cs="Arial"/>
          <w:sz w:val="22"/>
          <w:szCs w:val="22"/>
        </w:rPr>
        <w:t>s Technical Training Center, is required for all OL Examiners (including those seeking limited certification).  The written techniques portion of the course is required for all full-time examiners.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OL Examiner candidates must complete all the personal and interpersonal skills courses (Effective Communication for NRC Inspectors, Gathering Information for Inspectors through Interviews, and Media Training Workshop) prior to certification as an OL Examiner (limited or full).  However, completion of the General Proficiency (Appendix B) training courses (Conducting Inspections, Root Cause/Incident Investigation Workshop, and Field Techniques and the Regulatory Processes) may be deferred until the examiner prepares to qualify as a Reactor Operations Inspector pursuant to Appendix C1.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b/>
          <w:bCs/>
          <w:sz w:val="22"/>
          <w:szCs w:val="22"/>
        </w:rPr>
        <w:t>Required OL Examiner Refresher Training</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36" w:name="_Toc295973626"/>
      <w:r w:rsidRPr="00AA7BB1">
        <w:rPr>
          <w:rFonts w:ascii="Arial" w:hAnsi="Arial" w:cs="Arial"/>
          <w:b/>
          <w:bCs/>
          <w:sz w:val="22"/>
          <w:szCs w:val="22"/>
        </w:rPr>
        <w:instrText>Required OL Examiner Refresher Training</w:instrText>
      </w:r>
      <w:bookmarkEnd w:id="36"/>
      <w:r w:rsidR="00BB5212" w:rsidRPr="00AA7BB1">
        <w:rPr>
          <w:rFonts w:ascii="Arial" w:hAnsi="Arial" w:cs="Arial"/>
          <w:b/>
          <w:bCs/>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This section has been moved to Appendix D-1.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sectPr w:rsidR="001D46C2" w:rsidRPr="00AA7BB1" w:rsidSect="00F41CDD">
          <w:headerReference w:type="default" r:id="rId14"/>
          <w:footerReference w:type="default" r:id="rId15"/>
          <w:pgSz w:w="12240" w:h="15840" w:code="1"/>
          <w:pgMar w:top="1440" w:right="1440" w:bottom="1440" w:left="1440" w:header="1440" w:footer="1440" w:gutter="0"/>
          <w:cols w:space="720"/>
          <w:noEndnote/>
          <w:docGrid w:linePitch="326"/>
        </w:sect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center" w:pos="4680"/>
        </w:tabs>
        <w:jc w:val="center"/>
        <w:rPr>
          <w:rFonts w:ascii="Arial" w:hAnsi="Arial" w:cs="Arial"/>
          <w:b/>
          <w:bCs/>
          <w:sz w:val="22"/>
          <w:szCs w:val="22"/>
        </w:rPr>
      </w:pPr>
      <w:r w:rsidRPr="00AA7BB1">
        <w:rPr>
          <w:rFonts w:ascii="Arial" w:hAnsi="Arial" w:cs="Arial"/>
          <w:b/>
          <w:bCs/>
          <w:sz w:val="22"/>
          <w:szCs w:val="22"/>
        </w:rPr>
        <w:br w:type="page"/>
      </w:r>
      <w:r w:rsidRPr="00AA7BB1">
        <w:rPr>
          <w:rFonts w:ascii="Arial" w:hAnsi="Arial" w:cs="Arial"/>
          <w:b/>
          <w:bCs/>
          <w:sz w:val="22"/>
          <w:szCs w:val="22"/>
        </w:rPr>
        <w:lastRenderedPageBreak/>
        <w:t>OL Examiner Individual Study Activities</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37" w:name="_Toc295973627"/>
      <w:r w:rsidRPr="00AA7BB1">
        <w:rPr>
          <w:rFonts w:ascii="Arial" w:hAnsi="Arial" w:cs="Arial"/>
          <w:b/>
          <w:bCs/>
          <w:sz w:val="22"/>
          <w:szCs w:val="22"/>
        </w:rPr>
        <w:instrText>OL Examiner Individual Study Activities</w:instrText>
      </w:r>
      <w:bookmarkEnd w:id="37"/>
      <w:r w:rsidR="00BB5212" w:rsidRPr="00AA7BB1">
        <w:rPr>
          <w:rFonts w:ascii="Arial" w:hAnsi="Arial" w:cs="Arial"/>
          <w:b/>
          <w:bCs/>
          <w:sz w:val="22"/>
          <w:szCs w:val="22"/>
        </w:rPr>
        <w:fldChar w:fldCharType="end"/>
      </w:r>
    </w:p>
    <w:p w:rsidR="001D46C2" w:rsidRPr="00AA7BB1" w:rsidRDefault="001D46C2" w:rsidP="001D46C2">
      <w:pPr>
        <w:widowControl/>
        <w:tabs>
          <w:tab w:val="center" w:pos="4680"/>
        </w:tabs>
        <w:jc w:val="center"/>
        <w:rPr>
          <w:rFonts w:ascii="Arial" w:hAnsi="Arial" w:cs="Arial"/>
          <w:b/>
          <w:bCs/>
          <w:sz w:val="22"/>
          <w:szCs w:val="22"/>
        </w:rPr>
      </w:pPr>
    </w:p>
    <w:p w:rsidR="001D46C2" w:rsidRPr="00AA7BB1" w:rsidRDefault="001D46C2" w:rsidP="001D46C2">
      <w:pPr>
        <w:widowControl/>
        <w:tabs>
          <w:tab w:val="center" w:pos="4680"/>
        </w:tabs>
        <w:jc w:val="center"/>
        <w:rPr>
          <w:rFonts w:ascii="Arial" w:hAnsi="Arial" w:cs="Arial"/>
          <w:sz w:val="22"/>
          <w:szCs w:val="22"/>
        </w:rPr>
        <w:sectPr w:rsidR="001D46C2" w:rsidRPr="00AA7BB1" w:rsidSect="00761574">
          <w:type w:val="continuous"/>
          <w:pgSz w:w="12240" w:h="15840" w:code="1"/>
          <w:pgMar w:top="1440" w:right="1440" w:bottom="1440" w:left="1440" w:header="1440" w:footer="1440" w:gutter="0"/>
          <w:cols w:space="720"/>
          <w:vAlign w:val="center"/>
          <w:noEndnote/>
          <w:docGrid w:linePitch="326"/>
        </w:sect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lastRenderedPageBreak/>
        <w:t xml:space="preserve">The Individual Study Activities outline the operator licensing program reference materials that will enable examiner candidates to develop the specialized knowledge required to become certified OL Examiners and Chief Examiners.  Reference materials that can be accessed via the OL web site are hyperlinked for the </w:t>
      </w:r>
      <w:proofErr w:type="gramStart"/>
      <w:r w:rsidRPr="00AA7BB1">
        <w:rPr>
          <w:rFonts w:ascii="Arial" w:hAnsi="Arial" w:cs="Arial"/>
          <w:sz w:val="22"/>
          <w:szCs w:val="22"/>
        </w:rPr>
        <w:t>trainees</w:t>
      </w:r>
      <w:proofErr w:type="gramEnd"/>
      <w:r w:rsidRPr="00AA7BB1">
        <w:rPr>
          <w:rFonts w:ascii="Arial" w:hAnsi="Arial" w:cs="Arial"/>
          <w:sz w:val="22"/>
          <w:szCs w:val="22"/>
        </w:rPr>
        <w:sym w:font="WP TypographicSymbols" w:char="003D"/>
      </w:r>
      <w:r w:rsidRPr="00AA7BB1">
        <w:rPr>
          <w:rFonts w:ascii="Arial" w:hAnsi="Arial" w:cs="Arial"/>
          <w:sz w:val="22"/>
          <w:szCs w:val="22"/>
        </w:rPr>
        <w:t xml:space="preserve"> convenience.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 xml:space="preserve">The following Individual Study Activities required for certification as an OL Examiner are similar to guides contained in Appendix C1, </w:t>
      </w:r>
      <w:r w:rsidRPr="00AA7BB1">
        <w:rPr>
          <w:rFonts w:ascii="Arial" w:hAnsi="Arial" w:cs="Arial"/>
          <w:sz w:val="22"/>
          <w:szCs w:val="22"/>
        </w:rPr>
        <w:sym w:font="WP TypographicSymbols" w:char="0041"/>
      </w:r>
      <w:r w:rsidRPr="00AA7BB1">
        <w:rPr>
          <w:rFonts w:ascii="Arial" w:hAnsi="Arial" w:cs="Arial"/>
          <w:sz w:val="22"/>
          <w:szCs w:val="22"/>
        </w:rPr>
        <w:t>Reactor Operations Inspector Technical Proficiency Training and Qualification Journal:</w:t>
      </w:r>
      <w:r w:rsidRPr="00AA7BB1">
        <w:rPr>
          <w:rFonts w:ascii="Arial" w:hAnsi="Arial" w:cs="Arial"/>
          <w:sz w:val="22"/>
          <w:szCs w:val="22"/>
        </w:rPr>
        <w:sym w:font="WP TypographicSymbols" w:char="0040"/>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 xml:space="preserve">ISA-OLE-9, </w:t>
      </w:r>
      <w:r w:rsidRPr="00AA7BB1">
        <w:rPr>
          <w:rFonts w:ascii="Arial" w:hAnsi="Arial" w:cs="Arial"/>
          <w:sz w:val="22"/>
          <w:szCs w:val="22"/>
        </w:rPr>
        <w:sym w:font="WP TypographicSymbols" w:char="0041"/>
      </w:r>
      <w:r w:rsidRPr="00AA7BB1">
        <w:rPr>
          <w:rFonts w:ascii="Arial" w:hAnsi="Arial" w:cs="Arial"/>
          <w:sz w:val="22"/>
          <w:szCs w:val="22"/>
        </w:rPr>
        <w:t>Technical Specifications,</w:t>
      </w:r>
      <w:r w:rsidRPr="00AA7BB1">
        <w:rPr>
          <w:rFonts w:ascii="Arial" w:hAnsi="Arial" w:cs="Arial"/>
          <w:sz w:val="22"/>
          <w:szCs w:val="22"/>
        </w:rPr>
        <w:sym w:font="WP TypographicSymbols" w:char="0040"/>
      </w:r>
      <w:r w:rsidRPr="00AA7BB1">
        <w:rPr>
          <w:rFonts w:ascii="Arial" w:hAnsi="Arial" w:cs="Arial"/>
          <w:sz w:val="22"/>
          <w:szCs w:val="22"/>
        </w:rPr>
        <w:t xml:space="preserve"> parallels ISA-OPS-2</w:t>
      </w: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 xml:space="preserve">ISA-OLE-10, </w:t>
      </w:r>
      <w:r w:rsidRPr="00AA7BB1">
        <w:rPr>
          <w:rFonts w:ascii="Arial" w:hAnsi="Arial" w:cs="Arial"/>
          <w:sz w:val="22"/>
          <w:szCs w:val="22"/>
        </w:rPr>
        <w:sym w:font="WP TypographicSymbols" w:char="0041"/>
      </w:r>
      <w:r w:rsidRPr="00AA7BB1">
        <w:rPr>
          <w:rFonts w:ascii="Arial" w:hAnsi="Arial" w:cs="Arial"/>
          <w:sz w:val="22"/>
          <w:szCs w:val="22"/>
        </w:rPr>
        <w:t>Operability,</w:t>
      </w:r>
      <w:r w:rsidRPr="00AA7BB1">
        <w:rPr>
          <w:rFonts w:ascii="Arial" w:hAnsi="Arial" w:cs="Arial"/>
          <w:sz w:val="22"/>
          <w:szCs w:val="22"/>
        </w:rPr>
        <w:sym w:font="WP TypographicSymbols" w:char="0040"/>
      </w:r>
      <w:r w:rsidRPr="00AA7BB1">
        <w:rPr>
          <w:rFonts w:ascii="Arial" w:hAnsi="Arial" w:cs="Arial"/>
          <w:sz w:val="22"/>
          <w:szCs w:val="22"/>
        </w:rPr>
        <w:t xml:space="preserve"> parallels ISA-OPS-3</w:t>
      </w: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 xml:space="preserve">ISA-OLE-11, </w:t>
      </w:r>
      <w:r w:rsidRPr="00AA7BB1">
        <w:rPr>
          <w:rFonts w:ascii="Arial" w:hAnsi="Arial" w:cs="Arial"/>
          <w:sz w:val="22"/>
          <w:szCs w:val="22"/>
        </w:rPr>
        <w:sym w:font="WP TypographicSymbols" w:char="0041"/>
      </w:r>
      <w:r w:rsidRPr="00AA7BB1">
        <w:rPr>
          <w:rFonts w:ascii="Arial" w:hAnsi="Arial" w:cs="Arial"/>
          <w:sz w:val="22"/>
          <w:szCs w:val="22"/>
        </w:rPr>
        <w:t>Shutdown Operations,</w:t>
      </w:r>
      <w:r w:rsidRPr="00AA7BB1">
        <w:rPr>
          <w:rFonts w:ascii="Arial" w:hAnsi="Arial" w:cs="Arial"/>
          <w:sz w:val="22"/>
          <w:szCs w:val="22"/>
        </w:rPr>
        <w:sym w:font="WP TypographicSymbols" w:char="0040"/>
      </w:r>
      <w:r w:rsidRPr="00AA7BB1">
        <w:rPr>
          <w:rFonts w:ascii="Arial" w:hAnsi="Arial" w:cs="Arial"/>
          <w:sz w:val="22"/>
          <w:szCs w:val="22"/>
        </w:rPr>
        <w:t xml:space="preserve"> parallels OJT-OPS-9</w:t>
      </w:r>
    </w:p>
    <w:p w:rsidR="00535010" w:rsidRPr="00AA7BB1" w:rsidRDefault="00535010" w:rsidP="00535010">
      <w:pPr>
        <w:pStyle w:val="ListParagraph"/>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 xml:space="preserve">OJT-OLE-2, </w:t>
      </w:r>
      <w:r w:rsidRPr="00AA7BB1">
        <w:rPr>
          <w:rFonts w:ascii="Arial" w:hAnsi="Arial" w:cs="Arial"/>
          <w:sz w:val="22"/>
          <w:szCs w:val="22"/>
        </w:rPr>
        <w:sym w:font="WP TypographicSymbols" w:char="0041"/>
      </w:r>
      <w:r w:rsidRPr="00AA7BB1">
        <w:rPr>
          <w:rFonts w:ascii="Arial" w:hAnsi="Arial" w:cs="Arial"/>
          <w:sz w:val="22"/>
          <w:szCs w:val="22"/>
        </w:rPr>
        <w:t>Conduct of Operations,</w:t>
      </w:r>
      <w:r w:rsidRPr="00AA7BB1">
        <w:rPr>
          <w:rFonts w:ascii="Arial" w:hAnsi="Arial" w:cs="Arial"/>
          <w:sz w:val="22"/>
          <w:szCs w:val="22"/>
        </w:rPr>
        <w:sym w:font="WP TypographicSymbols" w:char="0040"/>
      </w:r>
      <w:r w:rsidRPr="00AA7BB1">
        <w:rPr>
          <w:rFonts w:ascii="Arial" w:hAnsi="Arial" w:cs="Arial"/>
          <w:sz w:val="22"/>
          <w:szCs w:val="22"/>
        </w:rPr>
        <w:t xml:space="preserve"> parallels OJT-OPS-2</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You may document completion of equivalent activities on both Signature Cards.  Treating ISA-OLE-11 as an OJT activity would eliminate the need to later repeat the activity to certify as a Reactor Operations Inspector.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The following general guidance applies as you complete the OL Examiner Individual Study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The activities should generally be completed in the order in which they are presented, unless otherwise directed by the regional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 xml:space="preserve">All parts of each activity must be completed.  As explained on Page C10-4, only those activities identified with an (L) need to be completed for a limited certification.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You are responsible for keeping track of what tasks you have completed.  Be sure that you have completed all aspects of an activity before you meet with the regional OL BC for evaluation.</w:t>
      </w:r>
    </w:p>
    <w:p w:rsidR="001D46C2" w:rsidRPr="00AA7BB1"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(ISA-OLE-1) (L) Navigating the NRC</w:t>
      </w:r>
      <w:r w:rsidRPr="00AA7BB1">
        <w:rPr>
          <w:rFonts w:ascii="Arial" w:hAnsi="Arial" w:cs="Arial"/>
          <w:sz w:val="22"/>
          <w:szCs w:val="22"/>
        </w:rPr>
        <w:sym w:font="WP TypographicSymbols" w:char="003D"/>
      </w:r>
      <w:r w:rsidRPr="00AA7BB1">
        <w:rPr>
          <w:rFonts w:ascii="Arial" w:hAnsi="Arial" w:cs="Arial"/>
          <w:sz w:val="22"/>
          <w:szCs w:val="22"/>
        </w:rPr>
        <w:t>s Operator Licensing Web Pages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38" w:name="_Toc295973628"/>
      <w:r w:rsidRPr="00AA7BB1">
        <w:rPr>
          <w:rFonts w:ascii="Arial" w:hAnsi="Arial" w:cs="Arial"/>
          <w:sz w:val="22"/>
          <w:szCs w:val="22"/>
        </w:rPr>
        <w:instrText>(ISA-OLE-1) (L) Navigating the NRCs Operator Licensing Web Pages</w:instrText>
      </w:r>
      <w:bookmarkEnd w:id="38"/>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navigation and content of the NRC</w:t>
      </w:r>
      <w:r w:rsidRPr="00AA7BB1">
        <w:rPr>
          <w:rFonts w:ascii="Arial" w:hAnsi="Arial" w:cs="Arial"/>
          <w:sz w:val="22"/>
          <w:szCs w:val="22"/>
        </w:rPr>
        <w:sym w:font="WP TypographicSymbols" w:char="003D"/>
      </w:r>
      <w:r w:rsidRPr="00AA7BB1">
        <w:rPr>
          <w:rFonts w:ascii="Arial" w:hAnsi="Arial" w:cs="Arial"/>
          <w:sz w:val="22"/>
          <w:szCs w:val="22"/>
        </w:rPr>
        <w:t>s operator licensing web pages.  OL Examiners must routinely access and review a variety of documents to support their work activities. This individual study activity will familiarize you with the web locations of those documents.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INFORMATION TECHNOLOGY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2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A020CD">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color w:val="0000FF"/>
          <w:sz w:val="22"/>
          <w:szCs w:val="22"/>
          <w:u w:val="single"/>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Operator Licensing Home Page</w:t>
      </w:r>
      <w:r w:rsidRPr="00AA7BB1">
        <w:rPr>
          <w:rFonts w:ascii="Arial" w:hAnsi="Arial" w:cs="Arial"/>
          <w:sz w:val="22"/>
          <w:szCs w:val="22"/>
        </w:rPr>
        <w:t xml:space="preserve"> </w:t>
      </w:r>
      <w:r w:rsidR="00A020CD" w:rsidRPr="00AA7BB1">
        <w:rPr>
          <w:rFonts w:ascii="Arial" w:hAnsi="Arial" w:cs="Arial"/>
          <w:sz w:val="22"/>
          <w:szCs w:val="22"/>
        </w:rPr>
        <w:t>(</w:t>
      </w:r>
      <w:hyperlink r:id="rId16" w:history="1">
        <w:r w:rsidR="00A020CD" w:rsidRPr="00AA7BB1">
          <w:rPr>
            <w:rStyle w:val="Hyperlink"/>
            <w:rFonts w:ascii="Arial" w:hAnsi="Arial" w:cs="Arial"/>
            <w:sz w:val="22"/>
            <w:szCs w:val="22"/>
          </w:rPr>
          <w:t>http://www.nrc.gov/reactors/operator-licensing.html</w:t>
        </w:r>
      </w:hyperlink>
      <w:r w:rsidR="00A020CD" w:rsidRPr="00AA7BB1">
        <w:rPr>
          <w:rFonts w:ascii="Arial" w:hAnsi="Arial" w:cs="Arial"/>
          <w:sz w:val="22"/>
          <w:szCs w:val="22"/>
        </w:rPr>
        <w:t>)</w:t>
      </w:r>
    </w:p>
    <w:p w:rsidR="001D46C2" w:rsidRPr="00AA7BB1" w:rsidRDefault="001D46C2" w:rsidP="00EC553B">
      <w:pPr>
        <w:widowControl/>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jc w:val="both"/>
        <w:rPr>
          <w:rStyle w:val="Hypertext"/>
          <w:rFonts w:ascii="Arial" w:hAnsi="Arial" w:cs="Arial"/>
          <w:sz w:val="22"/>
          <w:szCs w:val="22"/>
        </w:rPr>
      </w:pPr>
      <w:r w:rsidRPr="00AA7BB1">
        <w:rPr>
          <w:rStyle w:val="Hypertext"/>
          <w:rFonts w:ascii="Arial" w:hAnsi="Arial" w:cs="Arial"/>
          <w:sz w:val="22"/>
          <w:szCs w:val="22"/>
        </w:rPr>
        <w:t>Generic Fundamentals Examination Home Page</w:t>
      </w:r>
      <w:r w:rsidR="00A020CD" w:rsidRPr="00AA7BB1">
        <w:rPr>
          <w:rStyle w:val="Hypertext"/>
          <w:rFonts w:ascii="Arial" w:hAnsi="Arial" w:cs="Arial"/>
          <w:sz w:val="22"/>
          <w:szCs w:val="22"/>
        </w:rPr>
        <w:t xml:space="preserve"> (</w:t>
      </w:r>
      <w:hyperlink r:id="rId17" w:history="1">
        <w:r w:rsidR="00A020CD" w:rsidRPr="00AA7BB1">
          <w:rPr>
            <w:rStyle w:val="Hyperlink"/>
            <w:rFonts w:ascii="Arial" w:hAnsi="Arial" w:cs="Arial"/>
            <w:sz w:val="22"/>
            <w:szCs w:val="22"/>
          </w:rPr>
          <w:t>http://www.nrc.gov/reactors/operator-licensing/generic-fundamentals-examinations.html</w:t>
        </w:r>
      </w:hyperlink>
      <w:r w:rsidR="00A020CD" w:rsidRPr="00AA7BB1">
        <w:rPr>
          <w:rStyle w:val="Hypertext"/>
          <w:rFonts w:ascii="Arial" w:hAnsi="Arial" w:cs="Arial"/>
          <w:sz w:val="22"/>
          <w:szCs w:val="22"/>
        </w:rPr>
        <w:t>)</w:t>
      </w:r>
    </w:p>
    <w:p w:rsidR="001D46C2" w:rsidRPr="00AA7BB1" w:rsidRDefault="00BB5212" w:rsidP="00EC553B">
      <w:pPr>
        <w:widowControl/>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jc w:val="both"/>
        <w:rPr>
          <w:rStyle w:val="Hypertext"/>
          <w:rFonts w:ascii="Arial" w:hAnsi="Arial" w:cs="Arial"/>
          <w:sz w:val="22"/>
          <w:szCs w:val="22"/>
        </w:rPr>
      </w:pPr>
      <w:hyperlink r:id="rId18" w:history="1">
        <w:r w:rsidR="001D46C2" w:rsidRPr="00AA7BB1">
          <w:rPr>
            <w:rStyle w:val="Hyperlink"/>
            <w:rFonts w:ascii="Arial" w:hAnsi="Arial" w:cs="Arial"/>
            <w:sz w:val="22"/>
            <w:szCs w:val="22"/>
          </w:rPr>
          <w:t>New Reactor Operator Licensing Home Page</w:t>
        </w:r>
      </w:hyperlink>
    </w:p>
    <w:p w:rsidR="001D46C2" w:rsidRPr="00AA7BB1" w:rsidRDefault="001D46C2" w:rsidP="00EC553B">
      <w:pPr>
        <w:widowControl/>
        <w:numPr>
          <w:ilvl w:val="0"/>
          <w:numId w:val="63"/>
        </w:numPr>
        <w:tabs>
          <w:tab w:val="left" w:pos="0"/>
          <w:tab w:val="left" w:pos="274"/>
          <w:tab w:val="left" w:pos="720"/>
          <w:tab w:val="left" w:pos="806"/>
          <w:tab w:val="left" w:pos="1440"/>
          <w:tab w:val="left" w:pos="2074"/>
          <w:tab w:val="left" w:pos="2700"/>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2"/>
          <w:szCs w:val="22"/>
        </w:rPr>
      </w:pPr>
      <w:r w:rsidRPr="00AA7BB1">
        <w:rPr>
          <w:rStyle w:val="Hypertext"/>
          <w:rFonts w:ascii="Arial" w:hAnsi="Arial" w:cs="Arial"/>
          <w:sz w:val="22"/>
          <w:szCs w:val="22"/>
        </w:rPr>
        <w:t>(</w:t>
      </w:r>
      <w:hyperlink r:id="rId19" w:history="1">
        <w:r w:rsidRPr="00AA7BB1">
          <w:rPr>
            <w:rStyle w:val="Hyperlink"/>
            <w:rFonts w:ascii="Arial" w:hAnsi="Arial" w:cs="Arial"/>
            <w:sz w:val="22"/>
            <w:szCs w:val="22"/>
          </w:rPr>
          <w:t>http://www.nrc.gov/reactors/new-reactor-operator-licensing.html</w:t>
        </w:r>
      </w:hyperlink>
      <w:r w:rsidRPr="00AA7BB1">
        <w:rPr>
          <w:rFonts w:ascii="Arial" w:hAnsi="Arial" w:cs="Arial"/>
          <w:sz w:val="22"/>
          <w:szCs w:val="22"/>
        </w:rPr>
        <w:t>)</w:t>
      </w:r>
      <w:r w:rsidR="008A4DAD" w:rsidRPr="00AA7BB1">
        <w:rPr>
          <w:rFonts w:ascii="Arial" w:hAnsi="Arial" w:cs="Arial"/>
          <w:sz w:val="22"/>
          <w:szCs w:val="22"/>
        </w:rPr>
        <w:t xml:space="preserve"> </w:t>
      </w:r>
      <w:hyperlink r:id="rId20" w:history="1">
        <w:r w:rsidRPr="00AA7BB1">
          <w:rPr>
            <w:rStyle w:val="Hyperlink"/>
            <w:rFonts w:ascii="Arial" w:hAnsi="Arial" w:cs="Arial"/>
            <w:sz w:val="22"/>
            <w:szCs w:val="22"/>
          </w:rPr>
          <w:t>Operating Licensing and Training SharePoint Website</w:t>
        </w:r>
      </w:hyperlink>
      <w:r w:rsidRPr="00AA7BB1">
        <w:rPr>
          <w:rFonts w:ascii="Arial" w:hAnsi="Arial" w:cs="Arial"/>
          <w:sz w:val="22"/>
          <w:szCs w:val="22"/>
        </w:rPr>
        <w:t xml:space="preserve"> (</w:t>
      </w:r>
      <w:hyperlink r:id="rId21" w:history="1">
        <w:r w:rsidRPr="00AA7BB1">
          <w:rPr>
            <w:rStyle w:val="Hyperlink"/>
            <w:rFonts w:ascii="Arial" w:hAnsi="Arial" w:cs="Arial"/>
            <w:sz w:val="22"/>
            <w:szCs w:val="22"/>
          </w:rPr>
          <w:t>http://portal.nrc.gov/edo/nrr/dirs/iolb/default.aspx</w:t>
        </w:r>
      </w:hyperlink>
      <w:r w:rsidRPr="00AA7BB1">
        <w:rPr>
          <w:rFonts w:ascii="Arial" w:hAnsi="Arial" w:cs="Arial"/>
          <w:sz w:val="22"/>
          <w:szCs w:val="22"/>
        </w:rPr>
        <w: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There are no specific evaluation criteria for this activity.  Use the regional OL BC or another OL Examiner as a resource as you complete this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Open your web browser and go to the Operator Licensing Home Page.  Add a bookmark for future reference.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Familiarize yourself with the general layout.  Navigate through each of the eight pages accessible from the home page:  Regulations, Guidance and Communications, Licensing Process, Oversight Program, Public Involvement, Related Documents, Generic Fundamentals Exam, the Feedback Process, and Contact Us.  Try out some of the embedded hyperlinks to the various documents related to the OL program.</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Make a mental note of the document locations as you will need to refer </w:t>
      </w:r>
      <w:proofErr w:type="gramStart"/>
      <w:r w:rsidRPr="00AA7BB1">
        <w:rPr>
          <w:rFonts w:ascii="Arial" w:hAnsi="Arial" w:cs="Arial"/>
          <w:sz w:val="22"/>
          <w:szCs w:val="22"/>
        </w:rPr>
        <w:t>to</w:t>
      </w:r>
      <w:proofErr w:type="gramEnd"/>
      <w:r w:rsidRPr="00AA7BB1">
        <w:rPr>
          <w:rFonts w:ascii="Arial" w:hAnsi="Arial" w:cs="Arial"/>
          <w:sz w:val="22"/>
          <w:szCs w:val="22"/>
        </w:rPr>
        <w:t xml:space="preserve"> many of them while completing the remainder of the OL Examiner training and qualification program and after you are certified as an OL Examiner.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 xml:space="preserve">Be sure to check out the Feedback page and familiarize yourself with its layout. </w:t>
      </w: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sz w:val="22"/>
          <w:szCs w:val="22"/>
        </w:rPr>
      </w:pPr>
    </w:p>
    <w:p w:rsidR="001D46C2" w:rsidRPr="00AA7BB1" w:rsidRDefault="001D46C2"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Go to the Generic Fundamentals Examination (GFE) home page and familiarize yourself with its contents.  You will spend more time here when you work on Study Activity No. 5.</w:t>
      </w: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sz w:val="22"/>
          <w:szCs w:val="22"/>
        </w:rPr>
      </w:pPr>
    </w:p>
    <w:p w:rsidR="001D46C2" w:rsidRPr="00AA7BB1" w:rsidRDefault="00323DEC" w:rsidP="00EC553B">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Familiarize yourself with the information available at the New Reactor Operator Licensing Home Page and the Operator Licensing and Training SharePoint site.  The SharePoint site is used as a repository to store information for internal staff use.</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ab/>
        <w:t>OL Examiner Signature and Certification Card Item ISA-OLE-1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(ISA-OLE-2) (L) History and Organization of the Operator Licensing Program</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39" w:name="_Toc295973629"/>
      <w:r w:rsidRPr="00AA7BB1">
        <w:rPr>
          <w:rFonts w:ascii="Arial" w:hAnsi="Arial" w:cs="Arial"/>
          <w:sz w:val="22"/>
          <w:szCs w:val="22"/>
        </w:rPr>
        <w:instrText>(ISA-OLE-2) (L) History and Organization of the Operator Licensing Program</w:instrText>
      </w:r>
      <w:bookmarkEnd w:id="39"/>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evolution of the OL program and the statutory / regulatory framework under which it functions.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16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Section 107 of the Atomic Energy Act of 1954</w:t>
      </w:r>
      <w:r w:rsidRPr="00AA7BB1">
        <w:rPr>
          <w:rFonts w:ascii="Arial" w:hAnsi="Arial" w:cs="Arial"/>
          <w:sz w:val="22"/>
          <w:szCs w:val="22"/>
        </w:rPr>
        <w:t xml:space="preserve"> (p. 60/150)</w:t>
      </w:r>
    </w:p>
    <w:p w:rsidR="001D46C2" w:rsidRPr="00AA7BB1" w:rsidRDefault="001D46C2" w:rsidP="00EC553B">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Section 306 of the Nuclear Waste Policy Act of 1982</w:t>
      </w:r>
      <w:r w:rsidRPr="00AA7BB1">
        <w:rPr>
          <w:rFonts w:ascii="Arial" w:hAnsi="Arial" w:cs="Arial"/>
          <w:sz w:val="22"/>
          <w:szCs w:val="22"/>
        </w:rPr>
        <w:t xml:space="preserve"> (p. 144/192)</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10 CFR Part 55</w:t>
      </w:r>
      <w:r w:rsidRPr="00AA7BB1">
        <w:rPr>
          <w:rFonts w:ascii="Arial" w:hAnsi="Arial" w:cs="Arial"/>
          <w:sz w:val="22"/>
          <w:szCs w:val="22"/>
        </w:rPr>
        <w:t xml:space="preserve"> </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1987 final rule; </w:t>
      </w:r>
      <w:r w:rsidRPr="00AA7BB1">
        <w:rPr>
          <w:rStyle w:val="Hypertext"/>
          <w:rFonts w:ascii="Arial" w:hAnsi="Arial" w:cs="Arial"/>
          <w:sz w:val="22"/>
          <w:szCs w:val="22"/>
        </w:rPr>
        <w:t>NUREG-1262</w:t>
      </w:r>
      <w:r w:rsidRPr="00AA7BB1">
        <w:rPr>
          <w:rFonts w:ascii="Arial" w:hAnsi="Arial" w:cs="Arial"/>
          <w:sz w:val="22"/>
          <w:szCs w:val="22"/>
        </w:rPr>
        <w:t xml:space="preserve"> (p. 154 -170)</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10 CFR 50.54(</w:t>
      </w:r>
      <w:proofErr w:type="spellStart"/>
      <w:r w:rsidRPr="00AA7BB1">
        <w:rPr>
          <w:rStyle w:val="Hypertext"/>
          <w:rFonts w:ascii="Arial" w:hAnsi="Arial" w:cs="Arial"/>
          <w:sz w:val="22"/>
          <w:szCs w:val="22"/>
        </w:rPr>
        <w:t>i</w:t>
      </w:r>
      <w:proofErr w:type="spellEnd"/>
      <w:r w:rsidRPr="00AA7BB1">
        <w:rPr>
          <w:rStyle w:val="Hypertext"/>
          <w:rFonts w:ascii="Arial" w:hAnsi="Arial" w:cs="Arial"/>
          <w:sz w:val="22"/>
          <w:szCs w:val="22"/>
        </w:rPr>
        <w:t>) - (m)</w:t>
      </w:r>
      <w:r w:rsidRPr="00AA7BB1">
        <w:rPr>
          <w:rFonts w:ascii="Arial" w:hAnsi="Arial" w:cs="Arial"/>
          <w:sz w:val="22"/>
          <w:szCs w:val="22"/>
        </w:rPr>
        <w:t xml:space="preserve"> </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OL Program </w:t>
      </w:r>
      <w:r w:rsidRPr="00AA7BB1">
        <w:rPr>
          <w:rStyle w:val="Hypertext"/>
          <w:rFonts w:ascii="Arial" w:hAnsi="Arial" w:cs="Arial"/>
          <w:sz w:val="22"/>
          <w:szCs w:val="22"/>
        </w:rPr>
        <w:t>Chronology</w:t>
      </w:r>
      <w:r w:rsidR="0001178F" w:rsidRPr="00AA7BB1">
        <w:rPr>
          <w:rStyle w:val="Hypertext"/>
          <w:rFonts w:ascii="Arial" w:hAnsi="Arial" w:cs="Arial"/>
          <w:sz w:val="22"/>
          <w:szCs w:val="22"/>
        </w:rPr>
        <w:t xml:space="preserve">  (http://www.nrc.gov/reactors/operator-licensing/op-licensing-files/chronology-program.pdf) </w:t>
      </w:r>
      <w:r w:rsidRPr="00AA7BB1">
        <w:rPr>
          <w:rFonts w:ascii="Arial" w:hAnsi="Arial" w:cs="Arial"/>
          <w:sz w:val="22"/>
          <w:szCs w:val="22"/>
        </w:rPr>
        <w:t xml:space="preserve">and </w:t>
      </w:r>
      <w:r w:rsidRPr="00AA7BB1">
        <w:rPr>
          <w:rStyle w:val="Hypertext"/>
          <w:rFonts w:ascii="Arial" w:hAnsi="Arial" w:cs="Arial"/>
          <w:sz w:val="22"/>
          <w:szCs w:val="22"/>
        </w:rPr>
        <w:t>History 1979 - 1994</w:t>
      </w:r>
      <w:r w:rsidRPr="00AA7BB1">
        <w:rPr>
          <w:rFonts w:ascii="Arial" w:hAnsi="Arial" w:cs="Arial"/>
          <w:sz w:val="22"/>
          <w:szCs w:val="22"/>
        </w:rPr>
        <w:t xml:space="preserve"> </w:t>
      </w:r>
      <w:r w:rsidR="0001178F" w:rsidRPr="00AA7BB1">
        <w:rPr>
          <w:rFonts w:ascii="Arial" w:hAnsi="Arial" w:cs="Arial"/>
          <w:sz w:val="22"/>
          <w:szCs w:val="22"/>
        </w:rPr>
        <w:t>(</w:t>
      </w:r>
      <w:r w:rsidR="0001178F" w:rsidRPr="00AA7BB1">
        <w:rPr>
          <w:rStyle w:val="Hypertext"/>
          <w:rFonts w:ascii="Arial" w:hAnsi="Arial" w:cs="Arial"/>
          <w:sz w:val="22"/>
          <w:szCs w:val="22"/>
        </w:rPr>
        <w:t>(</w:t>
      </w:r>
      <w:hyperlink r:id="rId22" w:history="1">
        <w:r w:rsidR="0001178F" w:rsidRPr="00AA7BB1">
          <w:rPr>
            <w:rStyle w:val="Hyperlink"/>
            <w:rFonts w:ascii="Arial" w:hAnsi="Arial" w:cs="Arial"/>
            <w:sz w:val="22"/>
            <w:szCs w:val="22"/>
          </w:rPr>
          <w:t>http://www.nrc.gov/reactors/operator-licensing/op-licensing-files/program-history.pdf</w:t>
        </w:r>
      </w:hyperlink>
      <w:r w:rsidR="0001178F" w:rsidRPr="00AA7BB1">
        <w:rPr>
          <w:rStyle w:val="Hypertext"/>
          <w:rFonts w:ascii="Arial" w:hAnsi="Arial" w:cs="Arial"/>
          <w:sz w:val="22"/>
          <w:szCs w:val="22"/>
        </w:rPr>
        <w:t>)</w:t>
      </w:r>
    </w:p>
    <w:p w:rsidR="001D46C2" w:rsidRPr="00AA7BB1" w:rsidRDefault="001D46C2" w:rsidP="009F04C0">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OL Program Fact Sheet</w:t>
      </w:r>
      <w:r w:rsidRPr="00AA7BB1">
        <w:rPr>
          <w:rFonts w:ascii="Arial" w:hAnsi="Arial" w:cs="Arial"/>
          <w:sz w:val="22"/>
          <w:szCs w:val="22"/>
        </w:rPr>
        <w:t xml:space="preserve"> </w:t>
      </w:r>
      <w:r w:rsidR="009F04C0" w:rsidRPr="00AA7BB1">
        <w:rPr>
          <w:rFonts w:ascii="Arial" w:hAnsi="Arial" w:cs="Arial"/>
          <w:sz w:val="22"/>
          <w:szCs w:val="22"/>
        </w:rPr>
        <w:t>(</w:t>
      </w:r>
      <w:hyperlink r:id="rId23" w:history="1">
        <w:r w:rsidR="009F04C0" w:rsidRPr="00AA7BB1">
          <w:rPr>
            <w:rStyle w:val="Hyperlink"/>
            <w:rFonts w:ascii="Arial" w:hAnsi="Arial" w:cs="Arial"/>
            <w:sz w:val="22"/>
            <w:szCs w:val="22"/>
          </w:rPr>
          <w:t>http://www.nrc.gov/reading-rm/doc-collections/fact-sheets/operator-licensing.html</w:t>
        </w:r>
      </w:hyperlink>
      <w:r w:rsidR="009F04C0" w:rsidRPr="00AA7BB1">
        <w:rPr>
          <w:rFonts w:ascii="Arial" w:hAnsi="Arial" w:cs="Arial"/>
          <w:sz w:val="22"/>
          <w:szCs w:val="22"/>
        </w:rPr>
        <w:t>)</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NRC </w:t>
      </w:r>
      <w:r w:rsidRPr="00AA7BB1">
        <w:rPr>
          <w:rStyle w:val="Hypertext"/>
          <w:rFonts w:ascii="Arial" w:hAnsi="Arial" w:cs="Arial"/>
          <w:sz w:val="22"/>
          <w:szCs w:val="22"/>
        </w:rPr>
        <w:t>Organization Charts</w:t>
      </w:r>
      <w:r w:rsidRPr="00AA7BB1">
        <w:rPr>
          <w:rFonts w:ascii="Arial" w:hAnsi="Arial" w:cs="Arial"/>
          <w:sz w:val="22"/>
          <w:szCs w:val="22"/>
        </w:rPr>
        <w:t xml:space="preserve"> and Delegation of Authority </w:t>
      </w:r>
    </w:p>
    <w:p w:rsidR="001D46C2" w:rsidRPr="00AA7BB1" w:rsidRDefault="001D46C2" w:rsidP="00EC553B">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OL Manual Chapters (ML022350290)</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Upon completing this activity, you will be asked to demonstrate your understanding of the OL program history and regulatory framework as follows: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statutory requirements for the OL program as stated in the Atomic Energy Act of 1954.</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statutory and regulatory changes put into effect by the Nuclear Waste Policy Act of 1982, including the 1987 final amendment to 10 CFR 55.</w:t>
      </w:r>
    </w:p>
    <w:p w:rsidR="001D46C2" w:rsidRPr="00AA7BB1" w:rsidRDefault="001D46C2" w:rsidP="009A3896">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sz w:val="22"/>
          <w:szCs w:val="22"/>
        </w:rPr>
      </w:pPr>
      <w:r w:rsidRPr="00AA7BB1">
        <w:rPr>
          <w:rFonts w:ascii="Arial" w:hAnsi="Arial" w:cs="Arial"/>
          <w:sz w:val="22"/>
          <w:szCs w:val="22"/>
        </w:rPr>
        <w:t xml:space="preserve">Discuss the layout and major Subparts of 10 CFR Part 55. </w:t>
      </w:r>
    </w:p>
    <w:p w:rsidR="001D46C2" w:rsidRPr="00AA7BB1" w:rsidRDefault="001D46C2" w:rsidP="009A3896">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A3896">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Outline the major offices having OL responsibilities and briefly describe the functioning of the following:  the NRR Operator Licensing Program Office; the Director, Division of </w:t>
      </w:r>
      <w:proofErr w:type="gramStart"/>
      <w:r w:rsidRPr="00AA7BB1">
        <w:rPr>
          <w:rFonts w:ascii="Arial" w:hAnsi="Arial" w:cs="Arial"/>
          <w:sz w:val="22"/>
          <w:szCs w:val="22"/>
        </w:rPr>
        <w:t>Inspection  and</w:t>
      </w:r>
      <w:proofErr w:type="gramEnd"/>
      <w:r w:rsidRPr="00AA7BB1">
        <w:rPr>
          <w:rFonts w:ascii="Arial" w:hAnsi="Arial" w:cs="Arial"/>
          <w:sz w:val="22"/>
          <w:szCs w:val="22"/>
        </w:rPr>
        <w:t xml:space="preserve"> Regional Support; the Atomic Safety and Licensing Board; the NRC Regional Offices.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lastRenderedPageBreak/>
        <w:t>Describe the Region</w:t>
      </w:r>
      <w:r w:rsidRPr="00AA7BB1">
        <w:rPr>
          <w:rFonts w:ascii="Arial" w:hAnsi="Arial" w:cs="Arial"/>
          <w:sz w:val="22"/>
          <w:szCs w:val="22"/>
        </w:rPr>
        <w:sym w:font="WP TypographicSymbols" w:char="003D"/>
      </w:r>
      <w:r w:rsidRPr="00AA7BB1">
        <w:rPr>
          <w:rFonts w:ascii="Arial" w:hAnsi="Arial" w:cs="Arial"/>
          <w:sz w:val="22"/>
          <w:szCs w:val="22"/>
        </w:rPr>
        <w:t>s OL organization and its relationship to and interaction with the NRR OL Program Office.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On the OL Website, locate and review the statutory requirements for the OL program (i.e., references 1 and 2).</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and read a copy of 10 CFR Part 55 (it</w:t>
      </w:r>
      <w:r w:rsidRPr="00AA7BB1">
        <w:rPr>
          <w:rFonts w:ascii="Arial" w:hAnsi="Arial" w:cs="Arial"/>
          <w:sz w:val="22"/>
          <w:szCs w:val="22"/>
        </w:rPr>
        <w:sym w:font="WP TypographicSymbols" w:char="003D"/>
      </w:r>
      <w:r w:rsidRPr="00AA7BB1">
        <w:rPr>
          <w:rFonts w:ascii="Arial" w:hAnsi="Arial" w:cs="Arial"/>
          <w:sz w:val="22"/>
          <w:szCs w:val="22"/>
        </w:rPr>
        <w:t xml:space="preserve">s on the web, but a hard copy might be useful).  Become familiar with its overall layout and format.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and review the Federal Register Notice (FRN) for the 1987 amendment to Part 55, which implemented Section 306 of the NWPA of 1982.  A copy of the FRN is located in NUREG-1262.  Briefly review some of the questions and answers in the NUREG to get a sense for its content, as it will be a useful reference in the future.  (Note that NUREG-1262 provides a useful historical perspective but that some of the answers have been overtaken by changes in the operator licensing regulations, policies, and guidance.)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 copy of Part 50 (it</w:t>
      </w:r>
      <w:r w:rsidRPr="00AA7BB1">
        <w:rPr>
          <w:rFonts w:ascii="Arial" w:hAnsi="Arial" w:cs="Arial"/>
          <w:sz w:val="22"/>
          <w:szCs w:val="22"/>
        </w:rPr>
        <w:sym w:font="WP TypographicSymbols" w:char="003D"/>
      </w:r>
      <w:r w:rsidRPr="00AA7BB1">
        <w:rPr>
          <w:rFonts w:ascii="Arial" w:hAnsi="Arial" w:cs="Arial"/>
          <w:sz w:val="22"/>
          <w:szCs w:val="22"/>
        </w:rPr>
        <w:t>s also on the web) and review the license conditions applicable to the OL program.</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Find the OL program history / chronology on the OL web site and familiarize yourself with the major events since the accident at TMI, which initiated a round of changes in the OL and training areas.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the Office of Public Affairs</w:t>
      </w:r>
      <w:r w:rsidRPr="00AA7BB1">
        <w:rPr>
          <w:rFonts w:ascii="Arial" w:hAnsi="Arial" w:cs="Arial"/>
          <w:sz w:val="22"/>
          <w:szCs w:val="22"/>
        </w:rPr>
        <w:sym w:font="WP TypographicSymbols" w:char="003D"/>
      </w:r>
      <w:r w:rsidRPr="00AA7BB1">
        <w:rPr>
          <w:rFonts w:ascii="Arial" w:hAnsi="Arial" w:cs="Arial"/>
          <w:sz w:val="22"/>
          <w:szCs w:val="22"/>
        </w:rPr>
        <w:t xml:space="preserve"> OL Program Fact Sheet on the web site.  This provides a brief overview of the major program changes since 1995.</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and review an NRC organization chart, with emphasis on the regional operator licensing organization and how it fits into the NRR OL program.</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EC553B">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and review the NRR OL Program Office manual chapters that describe the regional audit and oversight functions including the Report on Interaction (ROI) process.</w:t>
      </w:r>
    </w:p>
    <w:p w:rsidR="001D46C2" w:rsidRPr="00AA7BB1" w:rsidRDefault="001D46C2" w:rsidP="001D46C2">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ab/>
        <w:t>OL Examiner Signature and Certification Card Item ISA-OLE-2</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(ISA-OLE-3) License Eligibility Requirements and Guidelines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0" w:name="_Toc295973630"/>
      <w:r w:rsidRPr="00AA7BB1">
        <w:rPr>
          <w:rFonts w:ascii="Arial" w:hAnsi="Arial" w:cs="Arial"/>
          <w:sz w:val="22"/>
          <w:szCs w:val="22"/>
        </w:rPr>
        <w:instrText>(ISA-OLE-3) License Eligibility Requirements and Guidelines</w:instrText>
      </w:r>
      <w:bookmarkEnd w:id="40"/>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16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regulatory requirements, regulatory guidelines, and industry standards related to NRC reactor operator and senior operator license eligibility.  It also provides exposure to the Operator Licensing Tracking System (OLTS) and docket files.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16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t xml:space="preserve">Subparts B, C, and D of </w:t>
      </w:r>
      <w:r w:rsidRPr="00AA7BB1">
        <w:rPr>
          <w:rStyle w:val="Hypertext"/>
          <w:rFonts w:ascii="Arial" w:hAnsi="Arial" w:cs="Arial"/>
          <w:sz w:val="22"/>
          <w:szCs w:val="22"/>
        </w:rPr>
        <w:t>10 CFR 55</w:t>
      </w:r>
      <w:r w:rsidRPr="00AA7BB1">
        <w:rPr>
          <w:rFonts w:ascii="Arial" w:hAnsi="Arial" w:cs="Arial"/>
          <w:sz w:val="22"/>
          <w:szCs w:val="22"/>
        </w:rPr>
        <w:t xml:space="preserve">; 55.47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NRC Forms </w:t>
      </w:r>
      <w:r w:rsidRPr="00AA7BB1">
        <w:rPr>
          <w:rStyle w:val="Hypertext"/>
          <w:rFonts w:ascii="Arial" w:hAnsi="Arial" w:cs="Arial"/>
          <w:sz w:val="22"/>
          <w:szCs w:val="22"/>
        </w:rPr>
        <w:t>398</w:t>
      </w:r>
      <w:r w:rsidRPr="00AA7BB1">
        <w:rPr>
          <w:rFonts w:ascii="Arial" w:hAnsi="Arial" w:cs="Arial"/>
          <w:sz w:val="22"/>
          <w:szCs w:val="22"/>
        </w:rPr>
        <w:t xml:space="preserve"> and </w:t>
      </w:r>
      <w:r w:rsidRPr="00AA7BB1">
        <w:rPr>
          <w:rStyle w:val="Hypertext"/>
          <w:rFonts w:ascii="Arial" w:hAnsi="Arial" w:cs="Arial"/>
          <w:sz w:val="22"/>
          <w:szCs w:val="22"/>
        </w:rPr>
        <w:t>396</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Licensing Basis Documents (TS and FSAR)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Regulatory Issue Summary 2001-01</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Regulatory Guide 1.8</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ANSI/ANS 3.1</w:t>
      </w:r>
    </w:p>
    <w:p w:rsidR="001D46C2" w:rsidRPr="00AA7BB1" w:rsidRDefault="001D46C2" w:rsidP="003001EC">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ACAD 10-001, </w:t>
      </w:r>
      <w:r w:rsidR="001138A3" w:rsidRPr="00AA7BB1">
        <w:rPr>
          <w:rFonts w:ascii="Arial" w:hAnsi="Arial" w:cs="Arial"/>
          <w:sz w:val="22"/>
          <w:szCs w:val="22"/>
        </w:rPr>
        <w:t>“</w:t>
      </w:r>
      <w:r w:rsidRPr="00AA7BB1">
        <w:rPr>
          <w:rFonts w:ascii="Arial" w:hAnsi="Arial" w:cs="Arial"/>
          <w:sz w:val="22"/>
          <w:szCs w:val="22"/>
        </w:rPr>
        <w:t>Guidelines for Initial Training and Qualification of Licensed Operators”</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Regulatory Guide 1.134</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INs 91-08, 94-14, 97-67, 98-37, and 04-20</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ANSI/ANS 3.4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ES-202 and ES-204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OLTS Users</w:t>
      </w:r>
      <w:r w:rsidRPr="00AA7BB1">
        <w:rPr>
          <w:rFonts w:ascii="Arial" w:hAnsi="Arial" w:cs="Arial"/>
          <w:sz w:val="22"/>
          <w:szCs w:val="22"/>
        </w:rPr>
        <w:sym w:font="WP TypographicSymbols" w:char="003D"/>
      </w:r>
      <w:r w:rsidRPr="00AA7BB1">
        <w:rPr>
          <w:rFonts w:ascii="Arial" w:hAnsi="Arial" w:cs="Arial"/>
          <w:sz w:val="22"/>
          <w:szCs w:val="22"/>
        </w:rPr>
        <w:t xml:space="preserve"> Guide</w:t>
      </w:r>
      <w:r w:rsidR="009F04C0" w:rsidRPr="00AA7BB1">
        <w:rPr>
          <w:rFonts w:ascii="Arial" w:hAnsi="Arial" w:cs="Arial"/>
          <w:sz w:val="22"/>
          <w:szCs w:val="22"/>
        </w:rPr>
        <w:t xml:space="preserve"> (obtain from licensing assistant)</w:t>
      </w:r>
    </w:p>
    <w:p w:rsidR="001D46C2" w:rsidRPr="00AA7BB1" w:rsidRDefault="001D46C2" w:rsidP="003001EC">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 xml:space="preserve">Associated Feedback </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3001EC">
      <w:pPr>
        <w:pStyle w:val="Level1"/>
        <w:widowControl/>
        <w:numPr>
          <w:ilvl w:val="0"/>
          <w:numId w:val="8"/>
        </w:numPr>
        <w:tabs>
          <w:tab w:val="left" w:pos="0"/>
          <w:tab w:val="left" w:pos="274"/>
          <w:tab w:val="left" w:pos="720"/>
          <w:tab w:val="left" w:pos="806"/>
          <w:tab w:val="left" w:pos="1440"/>
          <w:tab w:val="left" w:pos="2074"/>
          <w:tab w:val="left" w:pos="2430"/>
          <w:tab w:val="left" w:pos="270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rFonts w:ascii="Arial" w:hAnsi="Arial" w:cs="Arial"/>
          <w:sz w:val="22"/>
          <w:szCs w:val="22"/>
        </w:rPr>
      </w:pPr>
      <w:r w:rsidRPr="00AA7BB1">
        <w:rPr>
          <w:rFonts w:ascii="Arial" w:hAnsi="Arial" w:cs="Arial"/>
          <w:sz w:val="22"/>
          <w:szCs w:val="22"/>
        </w:rPr>
        <w:t xml:space="preserve">    NEI 06.13A, “Template for an Industry Training Program Description”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Discuss the regulatory requirements for operator license eligibility, including medical fitness, waivers and exemptions, the license application process, and facility licensing basis (TS and FSAR) documents.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Discuss the background documents (ANSI, ACAD, and RG) that provide guidance regarding licensed operator experience and training.</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Discuss the background documents (ANSI and RG) that provide guidance regarding licensed operator medical qualifications.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Discuss the implementation of the license application and waiver processes, including applicant and regional responsibilities, the handling of forms, establishment of docket files, and the making of OLTS entries.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Discuss the types of waivers, who </w:t>
      </w:r>
      <w:proofErr w:type="gramStart"/>
      <w:r w:rsidRPr="00AA7BB1">
        <w:rPr>
          <w:rFonts w:ascii="Arial" w:hAnsi="Arial" w:cs="Arial"/>
          <w:sz w:val="22"/>
          <w:szCs w:val="22"/>
        </w:rPr>
        <w:t>has</w:t>
      </w:r>
      <w:proofErr w:type="gramEnd"/>
      <w:r w:rsidRPr="00AA7BB1">
        <w:rPr>
          <w:rFonts w:ascii="Arial" w:hAnsi="Arial" w:cs="Arial"/>
          <w:sz w:val="22"/>
          <w:szCs w:val="22"/>
        </w:rPr>
        <w:t xml:space="preserve"> the authority to approve them, and how they are documented.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Subparts B, C, and D of Part 55, which cover the regulatory requirements for operator license eligibility, including medical fitness, exemptions, and the license application process.  Also review Section 55.47 regarding examination waivers.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IN</w:t>
      </w:r>
      <w:r w:rsidRPr="00AA7BB1">
        <w:rPr>
          <w:rFonts w:ascii="Arial" w:hAnsi="Arial" w:cs="Arial"/>
          <w:sz w:val="22"/>
          <w:szCs w:val="22"/>
        </w:rPr>
        <w:sym w:font="WP TypographicSymbols" w:char="003D"/>
      </w:r>
      <w:r w:rsidRPr="00AA7BB1">
        <w:rPr>
          <w:rFonts w:ascii="Arial" w:hAnsi="Arial" w:cs="Arial"/>
          <w:sz w:val="22"/>
          <w:szCs w:val="22"/>
        </w:rPr>
        <w:t xml:space="preserve">s 97-67 and 98-37 and RIS 2001-01 on the OL web site.  Obtain a copy of and review the background documents (ANSI 3.1, ACAD </w:t>
      </w:r>
      <w:r w:rsidR="001138A3" w:rsidRPr="00AA7BB1">
        <w:rPr>
          <w:rFonts w:ascii="Arial" w:hAnsi="Arial" w:cs="Arial"/>
          <w:sz w:val="22"/>
          <w:szCs w:val="22"/>
        </w:rPr>
        <w:t>10-001</w:t>
      </w:r>
      <w:r w:rsidRPr="00AA7BB1">
        <w:rPr>
          <w:rFonts w:ascii="Arial" w:hAnsi="Arial" w:cs="Arial"/>
          <w:sz w:val="22"/>
          <w:szCs w:val="22"/>
        </w:rPr>
        <w:t>, and RG 1.8) that provide guidance regarding licensed operator experience and training.  Familiarize yourself with the guidelines for other staff positions, but focus primarily on licensed operators and senior operators.  Although you should focus primarily on the current version of each document, peruse previous versions (i.e., ANSI 18.1-1971 and 3.1-1981, and RG 1.8, Rev. 2) to get a sense of the evolutionary changes affecting licensed operators.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3.</w:t>
      </w:r>
      <w:r w:rsidRPr="00AA7BB1">
        <w:rPr>
          <w:rFonts w:ascii="Arial" w:hAnsi="Arial" w:cs="Arial"/>
          <w:sz w:val="22"/>
          <w:szCs w:val="22"/>
        </w:rPr>
        <w:tab/>
        <w:t>Obtain and review copies of the background documents (ANSI 3.4-1996, RG 1.134, Rev. 3, and INs 91-08, 94-14 and 04-20) that provide guidance regarding licensed operator medical qualifications.  Many licensees are still using the previous version of each document, so be sure to review them as well.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the license application process in ES-202 and the waiver process in ES-204 of NUREG-1021.  Familiarize yourself with the applicants</w:t>
      </w:r>
      <w:r w:rsidRPr="00AA7BB1">
        <w:rPr>
          <w:rFonts w:ascii="Arial" w:hAnsi="Arial" w:cs="Arial"/>
          <w:sz w:val="22"/>
          <w:szCs w:val="22"/>
        </w:rPr>
        <w:sym w:font="WP TypographicSymbols" w:char="003D"/>
      </w:r>
      <w:r w:rsidRPr="00AA7BB1">
        <w:rPr>
          <w:rFonts w:ascii="Arial" w:hAnsi="Arial" w:cs="Arial"/>
          <w:sz w:val="22"/>
          <w:szCs w:val="22"/>
        </w:rPr>
        <w:t xml:space="preserve"> and regional office</w:t>
      </w:r>
      <w:r w:rsidRPr="00AA7BB1">
        <w:rPr>
          <w:rFonts w:ascii="Arial" w:hAnsi="Arial" w:cs="Arial"/>
          <w:sz w:val="22"/>
          <w:szCs w:val="22"/>
        </w:rPr>
        <w:sym w:font="WP TypographicSymbols" w:char="003D"/>
      </w:r>
      <w:r w:rsidRPr="00AA7BB1">
        <w:rPr>
          <w:rFonts w:ascii="Arial" w:hAnsi="Arial" w:cs="Arial"/>
          <w:sz w:val="22"/>
          <w:szCs w:val="22"/>
        </w:rPr>
        <w:t>s responsibilities, the handling of forms, establishment of docket files, making of OLTS entries, and the approval and documentation of waivers.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Obtain an OLTS system demonstration from the operator licensing assistant and, by reviewing the OLTS </w:t>
      </w:r>
      <w:proofErr w:type="gramStart"/>
      <w:r w:rsidRPr="00AA7BB1">
        <w:rPr>
          <w:rFonts w:ascii="Arial" w:hAnsi="Arial" w:cs="Arial"/>
          <w:sz w:val="22"/>
          <w:szCs w:val="22"/>
        </w:rPr>
        <w:t>users</w:t>
      </w:r>
      <w:proofErr w:type="gramEnd"/>
      <w:r w:rsidRPr="00AA7BB1">
        <w:rPr>
          <w:rFonts w:ascii="Arial" w:hAnsi="Arial" w:cs="Arial"/>
          <w:sz w:val="22"/>
          <w:szCs w:val="22"/>
        </w:rPr>
        <w:sym w:font="WP TypographicSymbols" w:char="003D"/>
      </w:r>
      <w:r w:rsidRPr="00AA7BB1">
        <w:rPr>
          <w:rFonts w:ascii="Arial" w:hAnsi="Arial" w:cs="Arial"/>
          <w:sz w:val="22"/>
          <w:szCs w:val="22"/>
        </w:rPr>
        <w:t xml:space="preserve"> guide, familiarize yourself with the data that is stored in the system and the reports that it is capable of generating.  </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p>
    <w:p w:rsidR="001D46C2" w:rsidRPr="00AA7BB1"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a sample of docket files to familiarize yourself with their contents.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Review the OL web site for Feedback related to license eligibility and review any related ROIs issued since the last revision of NUREG-1021 was published.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 xml:space="preserve"> </w:t>
      </w:r>
      <w:r w:rsidRPr="00AA7BB1">
        <w:rPr>
          <w:rFonts w:ascii="Arial" w:hAnsi="Arial" w:cs="Arial"/>
          <w:sz w:val="22"/>
          <w:szCs w:val="22"/>
        </w:rPr>
        <w:tab/>
        <w:t>OL Examiner Signature and Certification Card Item ISA-OLE-3</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(ISA-OLE-4) (L) Initial Operator Licensing Process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1" w:name="_Toc295973631"/>
      <w:r w:rsidRPr="00AA7BB1">
        <w:rPr>
          <w:rFonts w:ascii="Arial" w:hAnsi="Arial" w:cs="Arial"/>
          <w:sz w:val="22"/>
          <w:szCs w:val="22"/>
        </w:rPr>
        <w:instrText>(ISA-OLE-4) (L) Initial Operator Licensing Process</w:instrText>
      </w:r>
      <w:bookmarkEnd w:id="41"/>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initial operator licensing process, including examination scheduling and coordination, and post-examination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16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55.40; 55.49</w:t>
      </w:r>
      <w:r w:rsidRPr="00AA7BB1">
        <w:rPr>
          <w:rFonts w:ascii="Arial" w:hAnsi="Arial" w:cs="Arial"/>
          <w:sz w:val="22"/>
          <w:szCs w:val="22"/>
        </w:rPr>
        <w:t xml:space="preserve"> </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SECY-98-266</w:t>
      </w:r>
      <w:r w:rsidRPr="00AA7BB1">
        <w:rPr>
          <w:rFonts w:ascii="Arial" w:hAnsi="Arial" w:cs="Arial"/>
          <w:sz w:val="22"/>
          <w:szCs w:val="22"/>
        </w:rPr>
        <w:t xml:space="preserve"> </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ES-201 and ES-501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Associated 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Summary of examination security incidents; </w:t>
      </w:r>
      <w:r w:rsidRPr="00AA7BB1">
        <w:rPr>
          <w:rStyle w:val="Hypertext"/>
          <w:rFonts w:ascii="Arial" w:hAnsi="Arial" w:cs="Arial"/>
          <w:sz w:val="22"/>
          <w:szCs w:val="22"/>
        </w:rPr>
        <w:t>IN 98-15</w:t>
      </w:r>
      <w:r w:rsidRPr="00AA7BB1">
        <w:rPr>
          <w:rFonts w:ascii="Arial" w:hAnsi="Arial" w:cs="Arial"/>
          <w:sz w:val="22"/>
          <w:szCs w:val="22"/>
        </w:rPr>
        <w:t xml:space="preserve"> </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Latest </w:t>
      </w:r>
      <w:r w:rsidRPr="00AA7BB1">
        <w:rPr>
          <w:rStyle w:val="Hypertext"/>
          <w:rFonts w:ascii="Arial" w:hAnsi="Arial" w:cs="Arial"/>
          <w:sz w:val="22"/>
          <w:szCs w:val="22"/>
        </w:rPr>
        <w:t>Regulatory Issue Summary</w:t>
      </w:r>
      <w:r w:rsidRPr="00AA7BB1">
        <w:rPr>
          <w:rFonts w:ascii="Arial" w:hAnsi="Arial" w:cs="Arial"/>
          <w:sz w:val="22"/>
          <w:szCs w:val="22"/>
        </w:rPr>
        <w:t xml:space="preserve"> (RIS) Requesting Schedule Inputs (e.g.,</w:t>
      </w:r>
      <w:r w:rsidR="000D4843" w:rsidRPr="00AA7BB1">
        <w:rPr>
          <w:rFonts w:ascii="Arial" w:hAnsi="Arial" w:cs="Arial"/>
          <w:sz w:val="22"/>
          <w:szCs w:val="22"/>
        </w:rPr>
        <w:t xml:space="preserve"> RIS 2011-04)</w:t>
      </w:r>
      <w:r w:rsidRPr="00AA7BB1">
        <w:rPr>
          <w:rFonts w:ascii="Arial" w:hAnsi="Arial" w:cs="Arial"/>
          <w:sz w:val="22"/>
          <w:szCs w:val="22"/>
        </w:rPr>
        <w:t xml:space="preserve"> </w:t>
      </w:r>
    </w:p>
    <w:p w:rsidR="001D46C2" w:rsidRPr="00AA7BB1" w:rsidRDefault="001D46C2" w:rsidP="00EC553B">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Operator Licensing Schedules</w:t>
      </w:r>
      <w:r w:rsidRPr="00AA7BB1">
        <w:rPr>
          <w:rFonts w:ascii="Arial" w:hAnsi="Arial" w:cs="Arial"/>
          <w:sz w:val="22"/>
          <w:szCs w:val="22"/>
        </w:rPr>
        <w:t xml:space="preserve"> (RPS Report No. 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D6445E">
      <w:pPr>
        <w:pStyle w:val="Level4"/>
        <w:widowControl/>
        <w:numPr>
          <w:ilvl w:val="3"/>
          <w:numId w:val="13"/>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regulatory requirements regarding the implementation of facility-prepared exams (55.40 and 55.49) and the associated vulnerabilities.</w:t>
      </w:r>
    </w:p>
    <w:p w:rsidR="00D6445E" w:rsidRPr="00AA7BB1" w:rsidRDefault="00D6445E" w:rsidP="00D6445E">
      <w:pPr>
        <w:pStyle w:val="Level4"/>
        <w:widowControl/>
        <w:numPr>
          <w:ilvl w:val="0"/>
          <w:numId w:val="0"/>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jc w:val="both"/>
        <w:rPr>
          <w:rFonts w:ascii="Arial" w:hAnsi="Arial" w:cs="Arial"/>
          <w:sz w:val="22"/>
          <w:szCs w:val="22"/>
        </w:rPr>
      </w:pPr>
    </w:p>
    <w:p w:rsidR="00D6445E" w:rsidRPr="00AA7BB1" w:rsidRDefault="00D6445E" w:rsidP="00D6445E">
      <w:pPr>
        <w:pStyle w:val="Level4"/>
        <w:widowControl/>
        <w:numPr>
          <w:ilvl w:val="3"/>
          <w:numId w:val="13"/>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NRC</w:t>
      </w:r>
      <w:r w:rsidRPr="00AA7BB1">
        <w:rPr>
          <w:rFonts w:ascii="Arial" w:hAnsi="Arial" w:cs="Arial"/>
          <w:sz w:val="22"/>
          <w:szCs w:val="22"/>
        </w:rPr>
        <w:sym w:font="WP TypographicSymbols" w:char="003D"/>
      </w:r>
      <w:r w:rsidRPr="00AA7BB1">
        <w:rPr>
          <w:rFonts w:ascii="Arial" w:hAnsi="Arial" w:cs="Arial"/>
          <w:sz w:val="22"/>
          <w:szCs w:val="22"/>
        </w:rPr>
        <w:t>s expectations regarding examination security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Enumerate and describe the major tasks associated with scheduling, coordinating, and developing an initial licensing examination.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Enumerate and describe the major tasks associated with documenting an initial licensing examination, such as processing the licensing actions and proposed denials, writing the examination report, and maintaining the associated examination records.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SECY-98-266 (including all attachments) and 10 CFR 55.40 and 55.49 to familiarize yourself with the regulatory basis for the most recent Part 55 rule change that gave facility licensees the option of preparing their own examinations.  Pay particular attention </w:t>
      </w:r>
      <w:r w:rsidRPr="00AA7BB1">
        <w:rPr>
          <w:rFonts w:ascii="Arial" w:hAnsi="Arial" w:cs="Arial"/>
          <w:sz w:val="22"/>
          <w:szCs w:val="22"/>
        </w:rPr>
        <w:lastRenderedPageBreak/>
        <w:t>to the discussion of vulnerabilities associated with the new examination process.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ES-201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responsibilities and major tasks associated with an initial licensing examination.  Pay particular attention to the personnel restrictions and examination security guidelines in Attachment 1.  (Don</w:t>
      </w:r>
      <w:r w:rsidRPr="00AA7BB1">
        <w:rPr>
          <w:rFonts w:ascii="Arial" w:hAnsi="Arial" w:cs="Arial"/>
          <w:sz w:val="22"/>
          <w:szCs w:val="22"/>
        </w:rPr>
        <w:sym w:font="WP TypographicSymbols" w:char="003D"/>
      </w:r>
      <w:proofErr w:type="gramStart"/>
      <w:r w:rsidRPr="00AA7BB1">
        <w:rPr>
          <w:rFonts w:ascii="Arial" w:hAnsi="Arial" w:cs="Arial"/>
          <w:sz w:val="22"/>
          <w:szCs w:val="22"/>
        </w:rPr>
        <w:t>t</w:t>
      </w:r>
      <w:proofErr w:type="gramEnd"/>
      <w:r w:rsidRPr="00AA7BB1">
        <w:rPr>
          <w:rFonts w:ascii="Arial" w:hAnsi="Arial" w:cs="Arial"/>
          <w:sz w:val="22"/>
          <w:szCs w:val="22"/>
        </w:rPr>
        <w:t xml:space="preserve"> spend a lot of time on the Outline Quality Checklist (Form ES-201-2) because that will be covered in later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Obtain and review a summary of the recent examination security incidents</w:t>
      </w:r>
      <w:r w:rsidR="009F04C0" w:rsidRPr="00AA7BB1">
        <w:rPr>
          <w:rFonts w:ascii="Arial" w:hAnsi="Arial" w:cs="Arial"/>
          <w:sz w:val="22"/>
          <w:szCs w:val="22"/>
        </w:rPr>
        <w:t xml:space="preserve"> (search </w:t>
      </w:r>
      <w:r w:rsidR="00A93A5B" w:rsidRPr="00AA7BB1">
        <w:rPr>
          <w:rFonts w:ascii="Arial" w:hAnsi="Arial" w:cs="Arial"/>
          <w:sz w:val="22"/>
          <w:szCs w:val="22"/>
        </w:rPr>
        <w:t xml:space="preserve">titles in </w:t>
      </w:r>
      <w:r w:rsidR="009F04C0" w:rsidRPr="00AA7BB1">
        <w:rPr>
          <w:rFonts w:ascii="Arial" w:hAnsi="Arial" w:cs="Arial"/>
          <w:sz w:val="22"/>
          <w:szCs w:val="22"/>
        </w:rPr>
        <w:t>ADAMS for “examination security</w:t>
      </w:r>
      <w:r w:rsidRPr="00AA7BB1">
        <w:rPr>
          <w:rFonts w:ascii="Arial" w:hAnsi="Arial" w:cs="Arial"/>
          <w:sz w:val="22"/>
          <w:szCs w:val="22"/>
        </w:rPr>
        <w:t>.</w:t>
      </w:r>
      <w:r w:rsidR="009F04C0" w:rsidRPr="00AA7BB1">
        <w:rPr>
          <w:rFonts w:ascii="Arial" w:hAnsi="Arial" w:cs="Arial"/>
          <w:sz w:val="22"/>
          <w:szCs w:val="22"/>
        </w:rPr>
        <w: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the latest RIS requesting examination schedule information and the regional examination schedules on RPS and the OL web site.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ES-501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responsibilities and major tasks associated with documenting an initial licensing examination, such as processing the licensing actions, the proposed denials, the examination report and the associated examination records.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Locate and review a facility examination file to familiarize yourself with its contents; match the contents with the list in Section F.1 of ES-501.  Note which items are available to the public and which ones are protected by the Privacy Act.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ISA-OLE-4</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(ISA-OLE-5) (L) Overview of Generic Concepts Related to Examination Development</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2" w:name="_Toc295973632"/>
      <w:r w:rsidRPr="00AA7BB1">
        <w:rPr>
          <w:rFonts w:ascii="Arial" w:hAnsi="Arial" w:cs="Arial"/>
          <w:sz w:val="22"/>
          <w:szCs w:val="22"/>
        </w:rPr>
        <w:instrText>(ISA-OLE-5) (L) Overview of Generic Concepts Related to Examination Development</w:instrText>
      </w:r>
      <w:bookmarkEnd w:id="42"/>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concepts of examination validity and reliability and other generic psychometric principles.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4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3C058D">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t xml:space="preserve">Appendices A and B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3C058D" w:rsidP="003C058D">
      <w:pPr>
        <w:pStyle w:val="Level4"/>
        <w:widowControl/>
        <w:numPr>
          <w:ilvl w:val="3"/>
          <w:numId w:val="1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Knowledge and abilities catalog for the applicable reactor type (</w:t>
      </w:r>
      <w:r w:rsidRPr="00AA7BB1">
        <w:rPr>
          <w:rStyle w:val="Hypertext"/>
          <w:rFonts w:ascii="Arial" w:hAnsi="Arial" w:cs="Arial"/>
          <w:sz w:val="22"/>
          <w:szCs w:val="22"/>
        </w:rPr>
        <w:t>NUREG-1122,</w:t>
      </w:r>
      <w:r w:rsidRPr="00AA7BB1">
        <w:rPr>
          <w:rFonts w:ascii="Arial" w:hAnsi="Arial" w:cs="Arial"/>
          <w:sz w:val="22"/>
          <w:szCs w:val="22"/>
        </w:rPr>
        <w:t xml:space="preserve"> </w:t>
      </w:r>
      <w:r w:rsidRPr="00AA7BB1">
        <w:rPr>
          <w:rStyle w:val="Hypertext"/>
          <w:rFonts w:ascii="Arial" w:hAnsi="Arial" w:cs="Arial"/>
          <w:sz w:val="22"/>
          <w:szCs w:val="22"/>
        </w:rPr>
        <w:t>1123</w:t>
      </w:r>
      <w:r w:rsidRPr="00AA7BB1">
        <w:rPr>
          <w:rStyle w:val="Hypertext"/>
          <w:rFonts w:ascii="Arial" w:hAnsi="Arial" w:cs="Arial"/>
          <w:sz w:val="22"/>
          <w:szCs w:val="22"/>
          <w:u w:val="none"/>
        </w:rPr>
        <w:t xml:space="preserve">, </w:t>
      </w:r>
      <w:r w:rsidRPr="00AA7BB1">
        <w:rPr>
          <w:rFonts w:ascii="Arial" w:hAnsi="Arial" w:cs="Arial"/>
          <w:sz w:val="22"/>
          <w:szCs w:val="22"/>
        </w:rPr>
        <w:t>2103 (ML11307A367), or 2104 (contact the chief of the Operator Licensing and Human Performance Branch, NRO until available in ADAMS)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three principle aspects of examination validity and the techniques that the NRC uses to maintain the validity of its examinations.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concept of examination reliability and how it is maintained on NRC examinations.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generic psychometric principles that examination authors should observe when preparing NRC examinations.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Appendix </w:t>
      </w:r>
      <w:proofErr w:type="gramStart"/>
      <w:r w:rsidRPr="00AA7BB1">
        <w:rPr>
          <w:rFonts w:ascii="Arial" w:hAnsi="Arial" w:cs="Arial"/>
          <w:sz w:val="22"/>
          <w:szCs w:val="22"/>
        </w:rPr>
        <w:t>A</w:t>
      </w:r>
      <w:proofErr w:type="gramEnd"/>
      <w:r w:rsidRPr="00AA7BB1">
        <w:rPr>
          <w:rFonts w:ascii="Arial" w:hAnsi="Arial" w:cs="Arial"/>
          <w:sz w:val="22"/>
          <w:szCs w:val="22"/>
        </w:rPr>
        <w:t xml:space="preserve"> of NUREG-1021 to familiarize yourself with the concepts of examination validity and reliability.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Appendix B of NUREG-1021 to familiarize yourself with the generic psychometric principles that help enhance the validity of NRC examinations.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Section 1 </w:t>
      </w:r>
      <w:r w:rsidR="00290474" w:rsidRPr="00AA7BB1">
        <w:rPr>
          <w:rFonts w:ascii="Arial" w:hAnsi="Arial" w:cs="Arial"/>
          <w:sz w:val="22"/>
          <w:szCs w:val="22"/>
        </w:rPr>
        <w:t xml:space="preserve">of the </w:t>
      </w:r>
      <w:r w:rsidR="009D0D72" w:rsidRPr="00AA7BB1">
        <w:rPr>
          <w:rFonts w:ascii="Arial" w:hAnsi="Arial" w:cs="Arial"/>
          <w:sz w:val="22"/>
          <w:szCs w:val="22"/>
        </w:rPr>
        <w:t>knowledge and abilities catalog (N</w:t>
      </w:r>
      <w:r w:rsidRPr="00AA7BB1">
        <w:rPr>
          <w:rFonts w:ascii="Arial" w:hAnsi="Arial" w:cs="Arial"/>
          <w:sz w:val="22"/>
          <w:szCs w:val="22"/>
        </w:rPr>
        <w:t>UREG</w:t>
      </w:r>
      <w:r w:rsidR="00290474" w:rsidRPr="00AA7BB1">
        <w:rPr>
          <w:rFonts w:ascii="Arial" w:hAnsi="Arial" w:cs="Arial"/>
          <w:sz w:val="22"/>
          <w:szCs w:val="22"/>
        </w:rPr>
        <w:t xml:space="preserve"> </w:t>
      </w:r>
      <w:r w:rsidRPr="00AA7BB1">
        <w:rPr>
          <w:rFonts w:ascii="Arial" w:hAnsi="Arial" w:cs="Arial"/>
          <w:sz w:val="22"/>
          <w:szCs w:val="22"/>
        </w:rPr>
        <w:t>1122</w:t>
      </w:r>
      <w:r w:rsidR="00290474" w:rsidRPr="00AA7BB1">
        <w:rPr>
          <w:rFonts w:ascii="Arial" w:hAnsi="Arial" w:cs="Arial"/>
          <w:sz w:val="22"/>
          <w:szCs w:val="22"/>
        </w:rPr>
        <w:t>,</w:t>
      </w:r>
      <w:r w:rsidRPr="00AA7BB1">
        <w:rPr>
          <w:rFonts w:ascii="Arial" w:hAnsi="Arial" w:cs="Arial"/>
          <w:sz w:val="22"/>
          <w:szCs w:val="22"/>
        </w:rPr>
        <w:t xml:space="preserve"> 1123</w:t>
      </w:r>
      <w:r w:rsidR="00DB57BB" w:rsidRPr="00AA7BB1">
        <w:rPr>
          <w:rFonts w:ascii="Arial" w:hAnsi="Arial" w:cs="Arial"/>
          <w:sz w:val="22"/>
          <w:szCs w:val="22"/>
        </w:rPr>
        <w:t xml:space="preserve">, </w:t>
      </w:r>
      <w:r w:rsidR="00290474" w:rsidRPr="00AA7BB1">
        <w:rPr>
          <w:rFonts w:ascii="Arial" w:hAnsi="Arial" w:cs="Arial"/>
          <w:sz w:val="22"/>
          <w:szCs w:val="22"/>
        </w:rPr>
        <w:t>2103, or 2104</w:t>
      </w:r>
      <w:r w:rsidR="009D0D72" w:rsidRPr="00AA7BB1">
        <w:rPr>
          <w:rFonts w:ascii="Arial" w:hAnsi="Arial" w:cs="Arial"/>
          <w:sz w:val="22"/>
          <w:szCs w:val="22"/>
        </w:rPr>
        <w:t>)</w:t>
      </w:r>
      <w:r w:rsidR="00290474" w:rsidRPr="00AA7BB1">
        <w:rPr>
          <w:rFonts w:ascii="Arial" w:hAnsi="Arial" w:cs="Arial"/>
          <w:sz w:val="22"/>
          <w:szCs w:val="22"/>
        </w:rPr>
        <w:t xml:space="preserve"> </w:t>
      </w:r>
      <w:r w:rsidRPr="00AA7BB1">
        <w:rPr>
          <w:rFonts w:ascii="Arial" w:hAnsi="Arial" w:cs="Arial"/>
          <w:sz w:val="22"/>
          <w:szCs w:val="22"/>
        </w:rPr>
        <w:t xml:space="preserve">depending on the type of reactor on which you will be certifying) to familiarize yourself with the organization of the catalog.  Briefly review the remainder of the catalog to get a sense for the types of knowledge and abilities </w:t>
      </w:r>
      <w:r w:rsidRPr="00AA7BB1">
        <w:rPr>
          <w:rFonts w:ascii="Arial" w:hAnsi="Arial" w:cs="Arial"/>
          <w:sz w:val="22"/>
          <w:szCs w:val="22"/>
        </w:rPr>
        <w:lastRenderedPageBreak/>
        <w:t>covered in the generic, plant systems, emergency and abnormal plant evolutions, components, and theory sections.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ISA-OLE-5</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(ISA-OLE-6) Generic Fundamentals Examination (GFE) Program</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3" w:name="_Toc295973633"/>
      <w:r w:rsidRPr="00AA7BB1">
        <w:rPr>
          <w:rFonts w:ascii="Arial" w:hAnsi="Arial" w:cs="Arial"/>
          <w:sz w:val="22"/>
          <w:szCs w:val="22"/>
        </w:rPr>
        <w:instrText>(ISA-OLE-6) Generic Fundamentals Examination (GFE) Program</w:instrText>
      </w:r>
      <w:bookmarkEnd w:id="43"/>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generic fundamentals section of the written licensing examination.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4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55.41</w:t>
      </w:r>
      <w:r w:rsidRPr="00AA7BB1">
        <w:rPr>
          <w:rFonts w:ascii="Arial" w:hAnsi="Arial" w:cs="Arial"/>
          <w:sz w:val="22"/>
          <w:szCs w:val="22"/>
        </w:rPr>
        <w:t xml:space="preserve"> </w:t>
      </w:r>
    </w:p>
    <w:p w:rsidR="001D46C2" w:rsidRPr="00AA7BB1" w:rsidRDefault="001D46C2" w:rsidP="00EC553B">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ES-205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Associated </w:t>
      </w:r>
      <w:r w:rsidRPr="00AA7BB1">
        <w:rPr>
          <w:rStyle w:val="Hypertext"/>
          <w:rFonts w:ascii="Arial" w:hAnsi="Arial" w:cs="Arial"/>
          <w:sz w:val="22"/>
          <w:szCs w:val="22"/>
        </w:rPr>
        <w:t>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B53FFC">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Sections 5 and 6 </w:t>
      </w:r>
      <w:r w:rsidR="005F4E98" w:rsidRPr="00AA7BB1">
        <w:rPr>
          <w:rFonts w:ascii="Arial" w:hAnsi="Arial" w:cs="Arial"/>
          <w:sz w:val="22"/>
          <w:szCs w:val="22"/>
        </w:rPr>
        <w:t>of the knowledge and abilities catalog for the applicable reactor type (</w:t>
      </w:r>
      <w:r w:rsidR="005F4E98" w:rsidRPr="00AA7BB1">
        <w:rPr>
          <w:rStyle w:val="Hypertext"/>
          <w:rFonts w:ascii="Arial" w:hAnsi="Arial" w:cs="Arial"/>
          <w:sz w:val="22"/>
          <w:szCs w:val="22"/>
        </w:rPr>
        <w:t>NUREG-1122,</w:t>
      </w:r>
      <w:r w:rsidR="005F4E98" w:rsidRPr="00AA7BB1">
        <w:rPr>
          <w:rFonts w:ascii="Arial" w:hAnsi="Arial" w:cs="Arial"/>
          <w:sz w:val="22"/>
          <w:szCs w:val="22"/>
        </w:rPr>
        <w:t xml:space="preserve"> </w:t>
      </w:r>
      <w:r w:rsidR="005F4E98" w:rsidRPr="00AA7BB1">
        <w:rPr>
          <w:rStyle w:val="Hypertext"/>
          <w:rFonts w:ascii="Arial" w:hAnsi="Arial" w:cs="Arial"/>
          <w:sz w:val="22"/>
          <w:szCs w:val="22"/>
        </w:rPr>
        <w:t>1123</w:t>
      </w:r>
      <w:r w:rsidR="005F4E98" w:rsidRPr="00AA7BB1">
        <w:rPr>
          <w:rStyle w:val="Hypertext"/>
          <w:rFonts w:ascii="Arial" w:hAnsi="Arial" w:cs="Arial"/>
          <w:sz w:val="22"/>
          <w:szCs w:val="22"/>
          <w:u w:val="none"/>
        </w:rPr>
        <w:t xml:space="preserve">, </w:t>
      </w:r>
      <w:r w:rsidR="005F4E98" w:rsidRPr="00AA7BB1">
        <w:rPr>
          <w:rFonts w:ascii="Arial" w:hAnsi="Arial" w:cs="Arial"/>
          <w:sz w:val="22"/>
          <w:szCs w:val="22"/>
        </w:rPr>
        <w:t>2103 (ML11307A367), or 2104 (contact the chief of the Operator Licensing and Human Performance Branch, NRO until available in ADAMS)</w:t>
      </w:r>
    </w:p>
    <w:p w:rsidR="001D46C2" w:rsidRPr="00AA7BB1" w:rsidRDefault="001D46C2" w:rsidP="009F04C0">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Style w:val="Hypertext"/>
          <w:rFonts w:ascii="Arial" w:hAnsi="Arial" w:cs="Arial"/>
          <w:color w:val="auto"/>
          <w:sz w:val="22"/>
          <w:szCs w:val="22"/>
          <w:u w:val="none"/>
        </w:rPr>
      </w:pPr>
      <w:r w:rsidRPr="00AA7BB1">
        <w:rPr>
          <w:rStyle w:val="Hypertext"/>
          <w:rFonts w:ascii="Arial" w:hAnsi="Arial" w:cs="Arial"/>
          <w:sz w:val="22"/>
          <w:szCs w:val="22"/>
        </w:rPr>
        <w:t>GFE Web Site</w:t>
      </w:r>
      <w:r w:rsidR="009F04C0" w:rsidRPr="00AA7BB1">
        <w:rPr>
          <w:rStyle w:val="Hypertext"/>
          <w:rFonts w:ascii="Arial" w:hAnsi="Arial" w:cs="Arial"/>
          <w:sz w:val="22"/>
          <w:szCs w:val="22"/>
        </w:rPr>
        <w:t xml:space="preserve"> (</w:t>
      </w:r>
      <w:hyperlink r:id="rId24" w:history="1">
        <w:r w:rsidR="009F04C0" w:rsidRPr="00AA7BB1">
          <w:rPr>
            <w:rStyle w:val="Hyperlink"/>
            <w:rFonts w:ascii="Arial" w:hAnsi="Arial" w:cs="Arial"/>
            <w:sz w:val="22"/>
            <w:szCs w:val="22"/>
          </w:rPr>
          <w:t>http://www.nrc.gov/reactors/operator-licensing/generic-fundamentals-examinations.html</w:t>
        </w:r>
      </w:hyperlink>
      <w:r w:rsidR="009F04C0" w:rsidRPr="00AA7BB1">
        <w:rPr>
          <w:rStyle w:val="Hypertext"/>
          <w:rFonts w:ascii="Arial" w:hAnsi="Arial" w:cs="Arial"/>
          <w:sz w:val="22"/>
          <w:szCs w:val="22"/>
        </w:rPr>
        <w: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B826E1">
      <w:pPr>
        <w:pStyle w:val="Level4"/>
        <w:widowControl/>
        <w:numPr>
          <w:ilvl w:val="3"/>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Fonts w:ascii="Arial" w:hAnsi="Arial" w:cs="Arial"/>
          <w:sz w:val="22"/>
          <w:szCs w:val="22"/>
        </w:rPr>
        <w:t>Discuss the regulatory basis for the GFE.</w:t>
      </w:r>
    </w:p>
    <w:p w:rsidR="001D46C2" w:rsidRPr="00AA7BB1" w:rsidRDefault="001D46C2" w:rsidP="00B826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p>
    <w:p w:rsidR="001D46C2" w:rsidRPr="00AA7BB1" w:rsidRDefault="001D46C2" w:rsidP="00B826E1">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Discuss the design, development, and administration of the GFE, including the responsibilities and authorities of the individuals and organizations involved with the GFE program.</w:t>
      </w:r>
    </w:p>
    <w:p w:rsidR="001D46C2" w:rsidRPr="00AA7BB1" w:rsidRDefault="001D46C2" w:rsidP="00B826E1">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p>
    <w:p w:rsidR="001D46C2" w:rsidRPr="00AA7BB1" w:rsidRDefault="001D46C2" w:rsidP="00B826E1">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Differentiate the types of knowledge and ability that are appropriate for testing on the GFE.</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B826E1">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10 CFR 55.41 and identify those items that are appropriate for testing on a generic fundamentals examination.</w:t>
      </w:r>
    </w:p>
    <w:p w:rsidR="001D46C2" w:rsidRPr="00AA7BB1"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ES-205 of NUREG-1021 and familiarize yourself with the responsibilities of the parties involved in the GFE program.</w:t>
      </w:r>
    </w:p>
    <w:p w:rsidR="001D46C2" w:rsidRPr="00AA7BB1"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Review ES-205, the </w:t>
      </w:r>
      <w:r w:rsidRPr="00AA7BB1">
        <w:rPr>
          <w:rFonts w:ascii="Arial" w:hAnsi="Arial" w:cs="Arial"/>
          <w:sz w:val="22"/>
          <w:szCs w:val="22"/>
        </w:rPr>
        <w:sym w:font="WP TypographicSymbols" w:char="0041"/>
      </w:r>
      <w:r w:rsidRPr="00AA7BB1">
        <w:rPr>
          <w:rFonts w:ascii="Arial" w:hAnsi="Arial" w:cs="Arial"/>
          <w:sz w:val="22"/>
          <w:szCs w:val="22"/>
        </w:rPr>
        <w:t>General Information</w:t>
      </w:r>
      <w:r w:rsidRPr="00AA7BB1">
        <w:rPr>
          <w:rFonts w:ascii="Arial" w:hAnsi="Arial" w:cs="Arial"/>
          <w:sz w:val="22"/>
          <w:szCs w:val="22"/>
        </w:rPr>
        <w:sym w:font="WP TypographicSymbols" w:char="0040"/>
      </w:r>
      <w:r w:rsidRPr="00AA7BB1">
        <w:rPr>
          <w:rFonts w:ascii="Arial" w:hAnsi="Arial" w:cs="Arial"/>
          <w:sz w:val="22"/>
          <w:szCs w:val="22"/>
        </w:rPr>
        <w:t xml:space="preserve"> page of the GFE website, and Sections 5 and 6 of NUREG-1122 (1123</w:t>
      </w:r>
      <w:r w:rsidR="00290474" w:rsidRPr="00AA7BB1">
        <w:rPr>
          <w:rFonts w:ascii="Arial" w:hAnsi="Arial" w:cs="Arial"/>
          <w:sz w:val="22"/>
          <w:szCs w:val="22"/>
        </w:rPr>
        <w:t>, 2103, or 2104</w:t>
      </w:r>
      <w:r w:rsidRPr="00AA7BB1">
        <w:rPr>
          <w:rFonts w:ascii="Arial" w:hAnsi="Arial" w:cs="Arial"/>
          <w:sz w:val="22"/>
          <w:szCs w:val="22"/>
        </w:rPr>
        <w:t xml:space="preserve"> as applicable) and familiarize yourself with the scope and structure of the GFE.</w:t>
      </w:r>
    </w:p>
    <w:p w:rsidR="001D46C2" w:rsidRPr="00AA7BB1" w:rsidRDefault="001D46C2" w:rsidP="00B826E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B826E1">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Review the last GFE on the web site and sample the questions in the BWR or PWR (as appropriate) question bank to familiarize yourself with the types of questions used on a GFE.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ISA-OLE-6</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25B18">
        <w:rPr>
          <w:rFonts w:ascii="Arial" w:hAnsi="Arial" w:cs="Arial"/>
          <w:sz w:val="22"/>
          <w:szCs w:val="22"/>
        </w:rPr>
        <w:tab/>
      </w:r>
      <w:r w:rsidRPr="00AA7BB1">
        <w:rPr>
          <w:rFonts w:ascii="Arial" w:hAnsi="Arial" w:cs="Arial"/>
          <w:sz w:val="22"/>
          <w:szCs w:val="22"/>
        </w:rPr>
        <w:t>(ISA-OLE-7) Operator Licensing Written Examinations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4" w:name="_Toc295973634"/>
      <w:r w:rsidRPr="00AA7BB1">
        <w:rPr>
          <w:rFonts w:ascii="Arial" w:hAnsi="Arial" w:cs="Arial"/>
          <w:sz w:val="22"/>
          <w:szCs w:val="22"/>
        </w:rPr>
        <w:instrText>(ISA-OLE-7) Operator Licensing Written Examinations</w:instrText>
      </w:r>
      <w:bookmarkEnd w:id="44"/>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development, administration, and grading of the written site-specific initial licensing examination.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40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55.41 and 55.43</w:t>
      </w:r>
      <w:r w:rsidRPr="00AA7BB1">
        <w:rPr>
          <w:rFonts w:ascii="Arial" w:hAnsi="Arial" w:cs="Arial"/>
          <w:sz w:val="22"/>
          <w:szCs w:val="22"/>
        </w:rPr>
        <w:t xml:space="preserve"> </w:t>
      </w:r>
    </w:p>
    <w:p w:rsidR="001D46C2" w:rsidRPr="00AA7BB1"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ES-401, ES-402, ES-403, and ES-501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Form </w:t>
      </w:r>
      <w:r w:rsidRPr="00AA7BB1">
        <w:rPr>
          <w:rStyle w:val="Hypertext"/>
          <w:rFonts w:ascii="Arial" w:hAnsi="Arial" w:cs="Arial"/>
          <w:sz w:val="22"/>
          <w:szCs w:val="22"/>
        </w:rPr>
        <w:t>ES-201-2</w:t>
      </w:r>
      <w:r w:rsidRPr="00AA7BB1">
        <w:rPr>
          <w:rFonts w:ascii="Arial" w:hAnsi="Arial" w:cs="Arial"/>
          <w:sz w:val="22"/>
          <w:szCs w:val="22"/>
        </w:rPr>
        <w:t xml:space="preserve"> </w:t>
      </w:r>
    </w:p>
    <w:p w:rsidR="001D46C2" w:rsidRPr="00AA7BB1"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IN 98-28</w:t>
      </w:r>
      <w:r w:rsidRPr="00AA7BB1">
        <w:rPr>
          <w:rFonts w:ascii="Arial" w:hAnsi="Arial" w:cs="Arial"/>
          <w:sz w:val="22"/>
          <w:szCs w:val="22"/>
        </w:rPr>
        <w:t xml:space="preserve"> </w:t>
      </w:r>
    </w:p>
    <w:p w:rsidR="001D46C2" w:rsidRPr="00AA7BB1"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Appendices B and E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A57259">
      <w:pPr>
        <w:pStyle w:val="Level1"/>
        <w:widowControl/>
        <w:numPr>
          <w:ilvl w:val="0"/>
          <w:numId w:val="7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Associated </w:t>
      </w:r>
      <w:r w:rsidRPr="00AA7BB1">
        <w:rPr>
          <w:rStyle w:val="Hypertext"/>
          <w:rFonts w:ascii="Arial" w:hAnsi="Arial" w:cs="Arial"/>
          <w:sz w:val="22"/>
          <w:szCs w:val="22"/>
        </w:rPr>
        <w:t>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3F0DF4" w:rsidRPr="00AA7BB1" w:rsidRDefault="001D46C2" w:rsidP="00A57259">
      <w:pPr>
        <w:pStyle w:val="Level1"/>
        <w:widowControl/>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Sections 1 - 4 of</w:t>
      </w:r>
      <w:r w:rsidR="005F4E98" w:rsidRPr="00AA7BB1">
        <w:rPr>
          <w:rFonts w:ascii="Arial" w:hAnsi="Arial" w:cs="Arial"/>
          <w:sz w:val="22"/>
          <w:szCs w:val="22"/>
        </w:rPr>
        <w:t xml:space="preserve"> the knowledge and abilities catalog for the applicable reactor type (</w:t>
      </w:r>
      <w:r w:rsidR="005F4E98" w:rsidRPr="00AA7BB1">
        <w:rPr>
          <w:rStyle w:val="Hypertext"/>
          <w:rFonts w:ascii="Arial" w:hAnsi="Arial" w:cs="Arial"/>
          <w:sz w:val="22"/>
          <w:szCs w:val="22"/>
        </w:rPr>
        <w:t>NUREG-1122,</w:t>
      </w:r>
      <w:r w:rsidR="005F4E98" w:rsidRPr="00AA7BB1">
        <w:rPr>
          <w:rFonts w:ascii="Arial" w:hAnsi="Arial" w:cs="Arial"/>
          <w:sz w:val="22"/>
          <w:szCs w:val="22"/>
        </w:rPr>
        <w:t xml:space="preserve"> </w:t>
      </w:r>
      <w:r w:rsidR="005F4E98" w:rsidRPr="00AA7BB1">
        <w:rPr>
          <w:rStyle w:val="Hypertext"/>
          <w:rFonts w:ascii="Arial" w:hAnsi="Arial" w:cs="Arial"/>
          <w:sz w:val="22"/>
          <w:szCs w:val="22"/>
        </w:rPr>
        <w:t>1123</w:t>
      </w:r>
      <w:r w:rsidR="005F4E98" w:rsidRPr="00AA7BB1">
        <w:rPr>
          <w:rStyle w:val="Hypertext"/>
          <w:rFonts w:ascii="Arial" w:hAnsi="Arial" w:cs="Arial"/>
          <w:sz w:val="22"/>
          <w:szCs w:val="22"/>
          <w:u w:val="none"/>
        </w:rPr>
        <w:t xml:space="preserve">, </w:t>
      </w:r>
      <w:r w:rsidR="003F0DF4" w:rsidRPr="00AA7BB1">
        <w:rPr>
          <w:rFonts w:ascii="Arial" w:hAnsi="Arial" w:cs="Arial"/>
          <w:sz w:val="22"/>
          <w:szCs w:val="22"/>
        </w:rPr>
        <w:t xml:space="preserve">2103 (ML11307A367), or 2104 (contact the chief of the Operator Licensing and Human Performance Branch, NRO until available in ADAMS) </w:t>
      </w:r>
    </w:p>
    <w:p w:rsidR="009F04C0" w:rsidRPr="00AA7BB1" w:rsidRDefault="00BB5212"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rFonts w:ascii="Arial" w:hAnsi="Arial" w:cs="Arial"/>
          <w:sz w:val="22"/>
          <w:szCs w:val="22"/>
        </w:rPr>
      </w:pPr>
      <w:hyperlink r:id="rId25" w:history="1">
        <w:r w:rsidR="009F04C0" w:rsidRPr="00AA7BB1">
          <w:rPr>
            <w:rStyle w:val="Hyperlink"/>
            <w:rFonts w:ascii="Arial" w:hAnsi="Arial" w:cs="Arial"/>
            <w:sz w:val="22"/>
            <w:szCs w:val="22"/>
          </w:rPr>
          <w:t>Operating Licensing and Training SharePoint Website</w:t>
        </w:r>
      </w:hyperlink>
      <w:r w:rsidR="009F04C0" w:rsidRPr="00AA7BB1">
        <w:rPr>
          <w:rFonts w:ascii="Arial" w:hAnsi="Arial" w:cs="Arial"/>
          <w:sz w:val="22"/>
          <w:szCs w:val="22"/>
        </w:rPr>
        <w:t xml:space="preserve"> (</w:t>
      </w:r>
      <w:hyperlink r:id="rId26" w:history="1">
        <w:r w:rsidR="009F04C0" w:rsidRPr="00AA7BB1">
          <w:rPr>
            <w:rStyle w:val="Hyperlink"/>
            <w:rFonts w:ascii="Arial" w:hAnsi="Arial" w:cs="Arial"/>
            <w:sz w:val="22"/>
            <w:szCs w:val="22"/>
          </w:rPr>
          <w:t>http://portal.nrc.gov/edo/nrr/dirs/iolb/default.aspx</w:t>
        </w:r>
      </w:hyperlink>
      <w:r w:rsidR="009F04C0" w:rsidRPr="00AA7BB1">
        <w:rPr>
          <w:rFonts w:ascii="Arial" w:hAnsi="Arial" w:cs="Arial"/>
          <w:sz w:val="22"/>
          <w:szCs w:val="22"/>
        </w:rPr>
        <w:t>)</w:t>
      </w:r>
    </w:p>
    <w:p w:rsidR="00F55A02" w:rsidRPr="00AA7BB1" w:rsidRDefault="00F55A02"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rFonts w:ascii="Arial" w:hAnsi="Arial" w:cs="Arial"/>
          <w:sz w:val="22"/>
          <w:szCs w:val="22"/>
        </w:rPr>
      </w:pPr>
      <w:r w:rsidRPr="00AA7BB1">
        <w:rPr>
          <w:rFonts w:ascii="Arial" w:hAnsi="Arial" w:cs="Arial"/>
          <w:sz w:val="22"/>
          <w:szCs w:val="22"/>
        </w:rPr>
        <w:t xml:space="preserve">Checklist for Transmitting and Receiving NRC Exam Material over the Internet </w:t>
      </w:r>
      <w:hyperlink r:id="rId27" w:history="1">
        <w:r w:rsidRPr="00AA7BB1">
          <w:rPr>
            <w:rStyle w:val="Hyperlink"/>
            <w:rFonts w:ascii="Arial" w:hAnsi="Arial" w:cs="Arial"/>
            <w:sz w:val="22"/>
            <w:szCs w:val="22"/>
          </w:rPr>
          <w:t>http://portal.nrc.gov/edo/nrr/dirs/iolb/Shared%20Documents/Checklist%20for%20Transmitting%20NRC%20Exam%20Material%20over%20the%20Internet-rev2.doc</w:t>
        </w:r>
      </w:hyperlink>
    </w:p>
    <w:p w:rsidR="00F55A02" w:rsidRPr="00AA7BB1" w:rsidRDefault="00F55A02" w:rsidP="00A57259">
      <w:pPr>
        <w:widowControl/>
        <w:numPr>
          <w:ilvl w:val="0"/>
          <w:numId w:val="7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jc w:val="both"/>
        <w:rPr>
          <w:rFonts w:ascii="Arial" w:hAnsi="Arial" w:cs="Arial"/>
          <w:sz w:val="22"/>
          <w:szCs w:val="22"/>
        </w:rPr>
      </w:pPr>
      <w:r w:rsidRPr="00AA7BB1">
        <w:rPr>
          <w:rFonts w:ascii="Arial" w:hAnsi="Arial" w:cs="Arial"/>
          <w:sz w:val="22"/>
          <w:szCs w:val="22"/>
        </w:rPr>
        <w:t xml:space="preserve">ES-701 of </w:t>
      </w:r>
      <w:r w:rsidRPr="00AA7BB1">
        <w:rPr>
          <w:rStyle w:val="Hypertext"/>
          <w:rFonts w:ascii="Arial" w:hAnsi="Arial" w:cs="Arial"/>
          <w:sz w:val="22"/>
          <w:szCs w:val="22"/>
        </w:rPr>
        <w:t>NUREG-1021</w:t>
      </w:r>
    </w:p>
    <w:p w:rsidR="009F04C0" w:rsidRPr="00AA7BB1" w:rsidRDefault="009F04C0"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the regulatory basis for the site-specific written examination and the content differences between the RO and SRO exams.</w:t>
      </w:r>
    </w:p>
    <w:p w:rsidR="001D46C2" w:rsidRPr="00AA7BB1"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the breakdown in responsibilities for the parties involved in developing, administering, and grading the written examinations.</w:t>
      </w:r>
    </w:p>
    <w:p w:rsidR="001D46C2" w:rsidRPr="00AA7BB1"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how the written examination is prepared, including development of the examination outline, the selection / development of questions, and measures taken to maintain validity and quality.</w:t>
      </w:r>
    </w:p>
    <w:p w:rsidR="001D46C2" w:rsidRPr="00AA7BB1" w:rsidRDefault="001D46C2" w:rsidP="005C718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Explain the principles and policies for developing psychometrically sound multiple choice questions.</w:t>
      </w:r>
    </w:p>
    <w:p w:rsidR="001D46C2" w:rsidRPr="00AA7BB1" w:rsidRDefault="001D46C2" w:rsidP="005C718C">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5C718C">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the procedures and policies regarding administration of the written examination, including measures to protect exam security and integrity.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4"/>
        <w:widowControl/>
        <w:numPr>
          <w:ilvl w:val="3"/>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the procedures for grading the written examinations, including quality reviews and the resolution of post-examination comments.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10 CFR 55.41 and 55.43 to familiarize yourself with the regulatory basis for the site-specific written examination (in contrast to the GFE) and the content differences between the RO and SRO exams.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the written examination development guidance in ES-401 of NUREG-1021 to gain an understanding of the requirements for preparing a valid and unbiased examination outline, implementing the outline using a combination of bank, modified, and new questions, and reviewing the outline and the draft examination to ensure quality.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Appendix B of NUREG-1021 to reinforce the principles and guidelines for developing psychometrically sound multiple choice questions.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Review ES-402 of NUREG-1021 and Parts A and B of Appendix E to gain an understanding of the procedures and policies regarding administration of the written examination, including measures to protect exam security and integrity.  Review the operator licensing examiner checklist (on the </w:t>
      </w:r>
      <w:hyperlink r:id="rId28" w:history="1">
        <w:r w:rsidRPr="00AA7BB1">
          <w:rPr>
            <w:rStyle w:val="Hyperlink"/>
            <w:rFonts w:ascii="Arial" w:hAnsi="Arial" w:cs="Arial"/>
            <w:sz w:val="22"/>
            <w:szCs w:val="22"/>
          </w:rPr>
          <w:t>Operator Licensing SharePoint Web site</w:t>
        </w:r>
      </w:hyperlink>
      <w:r w:rsidRPr="00AA7BB1">
        <w:rPr>
          <w:rFonts w:ascii="Arial" w:hAnsi="Arial" w:cs="Arial"/>
          <w:sz w:val="22"/>
          <w:szCs w:val="22"/>
        </w:rPr>
        <w:t>) for transmitting and receiving NRC exam material over the internet.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Review ES-403 and ES-501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procedures for grading the written examinations, including quality reviews, the resolution of post-examination comments, and making licensing recommendations.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Locate and review a recently completed RO and SRO written examination for the type of facility on which you plan to certify, including copies of the facility licensee</w:t>
      </w:r>
      <w:r w:rsidRPr="00AA7BB1">
        <w:rPr>
          <w:rFonts w:ascii="Arial" w:hAnsi="Arial" w:cs="Arial"/>
          <w:sz w:val="22"/>
          <w:szCs w:val="22"/>
        </w:rPr>
        <w:sym w:font="WP TypographicSymbols" w:char="003D"/>
      </w:r>
      <w:r w:rsidRPr="00AA7BB1">
        <w:rPr>
          <w:rFonts w:ascii="Arial" w:hAnsi="Arial" w:cs="Arial"/>
          <w:sz w:val="22"/>
          <w:szCs w:val="22"/>
        </w:rPr>
        <w:t>s submittal, the reviewing examiners</w:t>
      </w:r>
      <w:r w:rsidRPr="00AA7BB1">
        <w:rPr>
          <w:rFonts w:ascii="Arial" w:hAnsi="Arial" w:cs="Arial"/>
          <w:sz w:val="22"/>
          <w:szCs w:val="22"/>
        </w:rPr>
        <w:sym w:font="WP TypographicSymbols" w:char="003D"/>
      </w:r>
      <w:r w:rsidRPr="00AA7BB1">
        <w:rPr>
          <w:rFonts w:ascii="Arial" w:hAnsi="Arial" w:cs="Arial"/>
          <w:sz w:val="22"/>
          <w:szCs w:val="22"/>
        </w:rPr>
        <w:t xml:space="preserve"> comments, the final examination, all the associated quality checklists, and any post-exam comments / resolutions.  Pay particular attention to the types of technical and psychometric issues that were identified and corrected by the reviewing examiner(s) and the differences between the RO and SRO examinations.  Discuss any questions you might have with the responsible Chief Examiner.</w:t>
      </w:r>
    </w:p>
    <w:p w:rsidR="001D46C2" w:rsidRPr="00AA7BB1"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Review ES-701 of NUREG-1021 to familiarize yourself with the differences between a regular SRO written examination and the one that is used to license SROs whose responsibilities are limited to fuel handling.</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225B18">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the remaining reference materials for additional background information.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ISA-OLE-7</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95483C">
        <w:rPr>
          <w:rFonts w:ascii="Arial" w:hAnsi="Arial" w:cs="Arial"/>
          <w:sz w:val="22"/>
          <w:szCs w:val="22"/>
        </w:rPr>
        <w:tab/>
      </w:r>
      <w:r w:rsidRPr="00AA7BB1">
        <w:rPr>
          <w:rFonts w:ascii="Arial" w:hAnsi="Arial" w:cs="Arial"/>
          <w:sz w:val="22"/>
          <w:szCs w:val="22"/>
        </w:rPr>
        <w:t>(ISA-OLE-8) (L) Operator Licensing Operating Tests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5" w:name="_Toc295973635"/>
      <w:r w:rsidRPr="00AA7BB1">
        <w:rPr>
          <w:rFonts w:ascii="Arial" w:hAnsi="Arial" w:cs="Arial"/>
          <w:sz w:val="22"/>
          <w:szCs w:val="22"/>
        </w:rPr>
        <w:instrText>(ISA-OLE-8) (L) Operator Licensing Operating Tests</w:instrText>
      </w:r>
      <w:bookmarkEnd w:id="45"/>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development, administration, and grading of initial operator licensing operating tests.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40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55.45</w:t>
      </w:r>
      <w:r w:rsidRPr="00AA7BB1">
        <w:rPr>
          <w:rFonts w:ascii="Arial" w:hAnsi="Arial" w:cs="Arial"/>
          <w:sz w:val="22"/>
          <w:szCs w:val="22"/>
        </w:rPr>
        <w:t xml:space="preserve"> </w:t>
      </w:r>
    </w:p>
    <w:p w:rsidR="001D46C2" w:rsidRPr="00AA7BB1"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ES-301, ES-302, ES-303 and ES-501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Appendices C, D, and E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ES-701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Associated </w:t>
      </w:r>
      <w:r w:rsidRPr="00AA7BB1">
        <w:rPr>
          <w:rStyle w:val="Hypertext"/>
          <w:rFonts w:ascii="Arial" w:hAnsi="Arial" w:cs="Arial"/>
          <w:sz w:val="22"/>
          <w:szCs w:val="22"/>
        </w:rPr>
        <w:t>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A04BB1">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Sections 1 - 4 of </w:t>
      </w:r>
      <w:r w:rsidR="005F4E98" w:rsidRPr="00AA7BB1">
        <w:rPr>
          <w:rFonts w:ascii="Arial" w:hAnsi="Arial" w:cs="Arial"/>
          <w:sz w:val="22"/>
          <w:szCs w:val="22"/>
        </w:rPr>
        <w:t>the knowledge and abilities catalog for the applicable reactor type (</w:t>
      </w:r>
      <w:r w:rsidR="005F4E98" w:rsidRPr="00AA7BB1">
        <w:rPr>
          <w:rStyle w:val="Hypertext"/>
          <w:rFonts w:ascii="Arial" w:hAnsi="Arial" w:cs="Arial"/>
          <w:sz w:val="22"/>
          <w:szCs w:val="22"/>
        </w:rPr>
        <w:t>NUREG-1122,</w:t>
      </w:r>
      <w:r w:rsidR="005F4E98" w:rsidRPr="00AA7BB1">
        <w:rPr>
          <w:rFonts w:ascii="Arial" w:hAnsi="Arial" w:cs="Arial"/>
          <w:sz w:val="22"/>
          <w:szCs w:val="22"/>
        </w:rPr>
        <w:t xml:space="preserve"> </w:t>
      </w:r>
      <w:r w:rsidR="005F4E98" w:rsidRPr="00AA7BB1">
        <w:rPr>
          <w:rStyle w:val="Hypertext"/>
          <w:rFonts w:ascii="Arial" w:hAnsi="Arial" w:cs="Arial"/>
          <w:sz w:val="22"/>
          <w:szCs w:val="22"/>
        </w:rPr>
        <w:t>1123</w:t>
      </w:r>
      <w:r w:rsidR="005F4E98" w:rsidRPr="00AA7BB1">
        <w:rPr>
          <w:rStyle w:val="Hypertext"/>
          <w:rFonts w:ascii="Arial" w:hAnsi="Arial" w:cs="Arial"/>
          <w:sz w:val="22"/>
          <w:szCs w:val="22"/>
          <w:u w:val="none"/>
        </w:rPr>
        <w:t xml:space="preserve">, </w:t>
      </w:r>
      <w:r w:rsidR="005F4E98" w:rsidRPr="00AA7BB1">
        <w:rPr>
          <w:rFonts w:ascii="Arial" w:hAnsi="Arial" w:cs="Arial"/>
          <w:sz w:val="22"/>
          <w:szCs w:val="22"/>
        </w:rPr>
        <w:t>2103 (ML11307A367), or 2104 (contact the chief of the Operator Licensing and Human Performance Branch, NRO until available in ADAMS)</w:t>
      </w:r>
      <w:r w:rsidRPr="00AA7BB1">
        <w:rPr>
          <w:rFonts w:ascii="Arial" w:hAnsi="Arial" w:cs="Arial"/>
          <w:sz w:val="22"/>
          <w:szCs w:val="22"/>
        </w:rPr>
        <w:t xml:space="preser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970D0">
      <w:pPr>
        <w:pStyle w:val="Level4"/>
        <w:widowControl/>
        <w:numPr>
          <w:ilvl w:val="3"/>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120"/>
        <w:jc w:val="both"/>
        <w:rPr>
          <w:rFonts w:ascii="Arial" w:hAnsi="Arial" w:cs="Arial"/>
          <w:sz w:val="22"/>
          <w:szCs w:val="22"/>
        </w:rPr>
      </w:pPr>
      <w:r w:rsidRPr="00AA7BB1">
        <w:rPr>
          <w:rFonts w:ascii="Arial" w:hAnsi="Arial" w:cs="Arial"/>
          <w:sz w:val="22"/>
          <w:szCs w:val="22"/>
        </w:rPr>
        <w:t>Explain the regulatory basis for the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breakdown in responsibilities for the parties involved in developing, administering, and grading the operating tests.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how the walk-through and dynamic simulator operating tests are prepared, including development of the test outline, the selection / development of test items, and measures taken to maintain validity and quality.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components of a job performance measure (JPM) and the characteristics of an alternate path JPM.</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qualitative and quantitative attributes used to establish a basis for simulator scenario validity, including the elements of a critical task.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lastRenderedPageBreak/>
        <w:t>Describe the competencies and rating factors that are used to evaluate the performance of RO and SRO applicants on the dynamic simulator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procedures and policies regarding administration of the walk-through and dynamic simulator operating tests, including measures to protect exam security and integrity.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procedures for grading the walk-through and dynamic simulator operating tests, including quality reviews and licensing recommendations.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10 CFR 55.45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regulatory basis for the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the operating test development guidance in ES-301 of NUREG-1021 to gain an understanding of the requirements for preparing the walk-through and simulator operating test outline, implementing the outline using a combination of bank, modified, and new test items, and reviewing the outline and the draft operating tests to ensure quality.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Appendices C and D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principles and policies for developing valid JPMs and dynamic simulator scenarios.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ES-302 of NUREG-1021, Section D of Appendix C, Section F of Appendix D, and Parts C, D, and E of Appendix E to gain an understanding of the procedures and policies regarding administration of the operating tests, including measures to protect test security and integrity.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ES-303 and ES-501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procedures for grading the walk-through and dynamic simulator operating tests, including quality reviews and making licensing recommendations.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Locate and review the operating test documentation (Form ES-303-1) for an applicant who failed at least one category of the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Locate and review a recently completed operating test for the type of facility on which you plan to certify, including copies of the facility licensee</w:t>
      </w:r>
      <w:r w:rsidRPr="00AA7BB1">
        <w:rPr>
          <w:rFonts w:ascii="Arial" w:hAnsi="Arial" w:cs="Arial"/>
          <w:sz w:val="22"/>
          <w:szCs w:val="22"/>
        </w:rPr>
        <w:sym w:font="WP TypographicSymbols" w:char="003D"/>
      </w:r>
      <w:r w:rsidRPr="00AA7BB1">
        <w:rPr>
          <w:rFonts w:ascii="Arial" w:hAnsi="Arial" w:cs="Arial"/>
          <w:sz w:val="22"/>
          <w:szCs w:val="22"/>
        </w:rPr>
        <w:t>s submittal, the reviewing examiners</w:t>
      </w:r>
      <w:r w:rsidRPr="00AA7BB1">
        <w:rPr>
          <w:rFonts w:ascii="Arial" w:hAnsi="Arial" w:cs="Arial"/>
          <w:sz w:val="22"/>
          <w:szCs w:val="22"/>
        </w:rPr>
        <w:sym w:font="WP TypographicSymbols" w:char="003D"/>
      </w:r>
      <w:r w:rsidRPr="00AA7BB1">
        <w:rPr>
          <w:rFonts w:ascii="Arial" w:hAnsi="Arial" w:cs="Arial"/>
          <w:sz w:val="22"/>
          <w:szCs w:val="22"/>
        </w:rPr>
        <w:t xml:space="preserve"> comments, the final approved test, and all the associated quality checklists. Pay particular attention to the types of technical and psychometric issues that were identified and corrected by the reviewing examiner(s).  Discuss any questions you might have with the responsible Chief Examiner.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ES-701 of NUREG-1021 to familiarize yourself with the differences between a regular SRO operating test and the one that is used to license SROs whose responsibilities are limited to fuel handling.</w:t>
      </w: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the remaining reference materials for additional background information.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ISA-OLE-8</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95483C">
        <w:rPr>
          <w:rFonts w:ascii="Arial" w:hAnsi="Arial" w:cs="Arial"/>
          <w:sz w:val="22"/>
          <w:szCs w:val="22"/>
        </w:rPr>
        <w:tab/>
      </w:r>
      <w:r w:rsidRPr="00AA7BB1">
        <w:rPr>
          <w:rFonts w:ascii="Arial" w:hAnsi="Arial" w:cs="Arial"/>
          <w:sz w:val="22"/>
          <w:szCs w:val="22"/>
        </w:rPr>
        <w:t>(ISA-OLE-9) (L) Technical Specifications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6" w:name="_Toc295973636"/>
      <w:r w:rsidRPr="00AA7BB1">
        <w:rPr>
          <w:rFonts w:ascii="Arial" w:hAnsi="Arial" w:cs="Arial"/>
          <w:sz w:val="22"/>
          <w:szCs w:val="22"/>
        </w:rPr>
        <w:instrText>(ISA-OLE-9) (L) Technical Specifications</w:instrText>
      </w:r>
      <w:bookmarkEnd w:id="46"/>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NRC requires that licensees operate their facilities in compliance with the Technical Specifications (TS) approved by the NRC.  The TS provide the limits for facility operation that the licensee must comply with or receive NRC approval to deviate from the requirements.  For this reason, it is mandatory that all examiners gain a detailed knowledge of the content of the 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1890"/>
          <w:tab w:val="left" w:pos="2707"/>
          <w:tab w:val="left" w:pos="3240"/>
          <w:tab w:val="left" w:pos="3874"/>
          <w:tab w:val="left" w:pos="4507"/>
          <w:tab w:val="left" w:pos="5040"/>
          <w:tab w:val="left" w:pos="5674"/>
          <w:tab w:val="left" w:pos="6307"/>
          <w:tab w:val="left" w:pos="7474"/>
          <w:tab w:val="left" w:pos="8122"/>
          <w:tab w:val="left" w:pos="8726"/>
        </w:tabs>
        <w:ind w:left="2070"/>
        <w:jc w:val="both"/>
        <w:rPr>
          <w:rFonts w:ascii="Arial" w:hAnsi="Arial" w:cs="Arial"/>
          <w:sz w:val="22"/>
          <w:szCs w:val="22"/>
        </w:rPr>
      </w:pPr>
      <w:r w:rsidRPr="00AA7BB1">
        <w:rPr>
          <w:rFonts w:ascii="Arial" w:hAnsi="Arial" w:cs="Arial"/>
          <w:sz w:val="22"/>
          <w:szCs w:val="22"/>
        </w:rPr>
        <w:t>This activity will provide you with detailed knowledge of the contents of the TS, where a requirement exists for any specific topic, and how to apply the TS requirements</w:t>
      </w:r>
      <w:r w:rsidR="00852E1F" w:rsidRPr="00AA7BB1">
        <w:rPr>
          <w:rFonts w:ascii="Arial" w:hAnsi="Arial" w:cs="Arial"/>
          <w:sz w:val="22"/>
          <w:szCs w:val="22"/>
        </w:rPr>
        <w:t xml:space="preserve"> to the facility designated by your supervisor</w:t>
      </w:r>
      <w:r w:rsidRPr="00AA7BB1">
        <w:rPr>
          <w:rFonts w:ascii="Arial" w:hAnsi="Arial" w:cs="Arial"/>
          <w:sz w:val="22"/>
          <w:szCs w:val="22"/>
        </w:rPr>
        <w: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 xml:space="preserve">COMPETENCY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b/>
          <w:bCs/>
          <w:sz w:val="22"/>
          <w:szCs w:val="22"/>
        </w:rPr>
        <w:tab/>
      </w:r>
      <w:r w:rsidRPr="00AA7BB1">
        <w:rPr>
          <w:rFonts w:ascii="Arial" w:hAnsi="Arial" w:cs="Arial"/>
          <w:b/>
          <w:bCs/>
          <w:sz w:val="22"/>
          <w:szCs w:val="22"/>
        </w:rPr>
        <w:tab/>
      </w:r>
      <w:r w:rsidRPr="00AA7BB1">
        <w:rPr>
          <w:rFonts w:ascii="Arial" w:hAnsi="Arial" w:cs="Arial"/>
          <w:b/>
          <w:bCs/>
          <w:sz w:val="22"/>
          <w:szCs w:val="22"/>
        </w:rPr>
        <w:tab/>
      </w:r>
      <w:r w:rsidRPr="00AA7BB1">
        <w:rPr>
          <w:rFonts w:ascii="Arial" w:hAnsi="Arial" w:cs="Arial"/>
          <w:sz w:val="22"/>
          <w:szCs w:val="22"/>
        </w:rPr>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 xml:space="preserve">LEVEL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i/>
          <w:iCs/>
          <w:sz w:val="22"/>
          <w:szCs w:val="22"/>
        </w:rPr>
      </w:pPr>
      <w:r w:rsidRPr="00AA7BB1">
        <w:rPr>
          <w:rFonts w:ascii="Arial" w:hAnsi="Arial" w:cs="Arial"/>
          <w:b/>
          <w:bCs/>
          <w:sz w:val="22"/>
          <w:szCs w:val="22"/>
        </w:rPr>
        <w:t>OF EFFORT:</w:t>
      </w:r>
      <w:r w:rsidRPr="00AA7BB1">
        <w:rPr>
          <w:rFonts w:ascii="Arial" w:hAnsi="Arial" w:cs="Arial"/>
          <w:sz w:val="22"/>
          <w:szCs w:val="22"/>
        </w:rPr>
        <w:tab/>
      </w:r>
      <w:r w:rsidR="00742194" w:rsidRPr="00AA7BB1">
        <w:rPr>
          <w:rFonts w:ascii="Arial" w:hAnsi="Arial" w:cs="Arial"/>
          <w:sz w:val="22"/>
          <w:szCs w:val="22"/>
        </w:rPr>
        <w:tab/>
      </w:r>
      <w:r w:rsidRPr="00AA7BB1">
        <w:rPr>
          <w:rFonts w:ascii="Arial" w:hAnsi="Arial" w:cs="Arial"/>
          <w:sz w:val="22"/>
          <w:szCs w:val="22"/>
        </w:rPr>
        <w:t>24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b/>
          <w:bCs/>
          <w:sz w:val="22"/>
          <w:szCs w:val="22"/>
        </w:rPr>
        <w:tab/>
      </w:r>
      <w:r w:rsidRPr="00AA7BB1">
        <w:rPr>
          <w:rFonts w:ascii="Arial" w:hAnsi="Arial" w:cs="Arial"/>
          <w:sz w:val="22"/>
          <w:szCs w:val="22"/>
        </w:rPr>
        <w:t>1.</w:t>
      </w:r>
      <w:r w:rsidRPr="00AA7BB1">
        <w:rPr>
          <w:rFonts w:ascii="Arial" w:hAnsi="Arial" w:cs="Arial"/>
          <w:i/>
          <w:iCs/>
          <w:sz w:val="22"/>
          <w:szCs w:val="22"/>
        </w:rPr>
        <w:t xml:space="preserve"> </w:t>
      </w:r>
      <w:r w:rsidRPr="00AA7BB1">
        <w:rPr>
          <w:rFonts w:ascii="Arial" w:hAnsi="Arial" w:cs="Arial"/>
          <w:i/>
          <w:iCs/>
          <w:sz w:val="22"/>
          <w:szCs w:val="22"/>
        </w:rPr>
        <w:tab/>
      </w:r>
      <w:r w:rsidRPr="00AA7BB1">
        <w:rPr>
          <w:rFonts w:ascii="Arial" w:hAnsi="Arial" w:cs="Arial"/>
          <w:sz w:val="22"/>
          <w:szCs w:val="22"/>
        </w:rPr>
        <w:t>Technical Specifications for a facility designated by your supervisor</w:t>
      </w:r>
    </w:p>
    <w:p w:rsidR="001D46C2" w:rsidRPr="00AA7BB1"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NRC Inspection Manual Part 9900, Technical Guidance</w:t>
      </w:r>
      <w:r w:rsidRPr="00AA7BB1">
        <w:rPr>
          <w:rFonts w:ascii="Arial" w:hAnsi="Arial" w:cs="Arial"/>
          <w:sz w:val="22"/>
          <w:szCs w:val="22"/>
        </w:rPr>
        <w:t>, STS Chapters</w:t>
      </w:r>
      <w:r w:rsidRPr="00AA7BB1">
        <w:rPr>
          <w:rFonts w:ascii="Arial" w:hAnsi="Arial" w:cs="Arial"/>
          <w:i/>
          <w:iCs/>
          <w:sz w:val="22"/>
          <w:szCs w:val="22"/>
        </w:rPr>
        <w:t xml:space="preserve"> </w:t>
      </w:r>
      <w:r w:rsidRPr="00AA7BB1">
        <w:rPr>
          <w:rFonts w:ascii="Arial" w:hAnsi="Arial" w:cs="Arial"/>
          <w:sz w:val="22"/>
          <w:szCs w:val="22"/>
        </w:rPr>
        <w:t>designated by your supervisor</w:t>
      </w:r>
    </w:p>
    <w:p w:rsidR="001D46C2" w:rsidRPr="00AA7BB1"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Standard TS</w:t>
      </w:r>
      <w:r w:rsidRPr="00AA7BB1">
        <w:rPr>
          <w:rFonts w:ascii="Arial" w:hAnsi="Arial" w:cs="Arial"/>
          <w:sz w:val="22"/>
          <w:szCs w:val="22"/>
        </w:rPr>
        <w:t xml:space="preserve"> for the vendor of your designated facility </w:t>
      </w:r>
    </w:p>
    <w:p w:rsidR="001D46C2" w:rsidRPr="00AA7BB1" w:rsidRDefault="001D46C2"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The NRC</w:t>
      </w:r>
      <w:r w:rsidRPr="00AA7BB1">
        <w:rPr>
          <w:rFonts w:ascii="Arial" w:hAnsi="Arial" w:cs="Arial"/>
          <w:sz w:val="22"/>
          <w:szCs w:val="22"/>
        </w:rPr>
        <w:sym w:font="WP TypographicSymbols" w:char="003D"/>
      </w:r>
      <w:r w:rsidRPr="00AA7BB1">
        <w:rPr>
          <w:rFonts w:ascii="Arial" w:hAnsi="Arial" w:cs="Arial"/>
          <w:sz w:val="22"/>
          <w:szCs w:val="22"/>
        </w:rPr>
        <w:t xml:space="preserve">s </w:t>
      </w:r>
      <w:r w:rsidRPr="00AA7BB1">
        <w:rPr>
          <w:rStyle w:val="Hypertext"/>
          <w:rFonts w:ascii="Arial" w:hAnsi="Arial" w:cs="Arial"/>
          <w:sz w:val="22"/>
          <w:szCs w:val="22"/>
        </w:rPr>
        <w:t>Technical Specifications</w:t>
      </w:r>
      <w:r w:rsidRPr="00AA7BB1">
        <w:rPr>
          <w:rFonts w:ascii="Arial" w:hAnsi="Arial" w:cs="Arial"/>
          <w:sz w:val="22"/>
          <w:szCs w:val="22"/>
        </w:rPr>
        <w:t xml:space="preserve"> web page</w:t>
      </w:r>
    </w:p>
    <w:p w:rsidR="00E73AAA" w:rsidRPr="00AA7BB1" w:rsidRDefault="00E73AAA" w:rsidP="00EC553B">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10 CFR 50.36</w:t>
      </w:r>
    </w:p>
    <w:p w:rsidR="00E73AAA" w:rsidRPr="00AA7BB1" w:rsidRDefault="00E73AAA" w:rsidP="00E73AAA">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1. </w:t>
      </w:r>
      <w:r w:rsidRPr="00AA7BB1">
        <w:rPr>
          <w:rFonts w:ascii="Arial" w:hAnsi="Arial" w:cs="Arial"/>
          <w:sz w:val="22"/>
          <w:szCs w:val="22"/>
        </w:rPr>
        <w:tab/>
        <w:t xml:space="preserve">For the facility TS, as designated by your supervisor, be able to identify each TS section, discuss the general content of the requirements contained in each section, and the basis for issuing the requirements.  </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Discuss the following with respect to the operating license:  legal basis, purpose, license conditions, and how the license can be changed.</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3.</w:t>
      </w:r>
      <w:r w:rsidRPr="00AA7BB1">
        <w:rPr>
          <w:rFonts w:ascii="Arial" w:hAnsi="Arial" w:cs="Arial"/>
          <w:sz w:val="22"/>
          <w:szCs w:val="22"/>
        </w:rPr>
        <w:tab/>
        <w:t xml:space="preserve">Discuss the definition of the terms found in the TS. </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4.</w:t>
      </w:r>
      <w:r w:rsidRPr="00AA7BB1">
        <w:rPr>
          <w:rFonts w:ascii="Arial" w:hAnsi="Arial" w:cs="Arial"/>
          <w:sz w:val="22"/>
          <w:szCs w:val="22"/>
        </w:rPr>
        <w:tab/>
        <w:t>Discuss the safety limits and limiting safety system settings listed and the significance of these limits.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lastRenderedPageBreak/>
        <w:t>5.</w:t>
      </w:r>
      <w:r w:rsidRPr="00AA7BB1">
        <w:rPr>
          <w:rFonts w:ascii="Arial" w:hAnsi="Arial" w:cs="Arial"/>
          <w:sz w:val="22"/>
          <w:szCs w:val="22"/>
        </w:rPr>
        <w:tab/>
        <w:t>Discuss the requirements for limiting conditions for operation (LCO) and surveillance testing, and what actions are required if the requirements are not met.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6.  </w:t>
      </w:r>
      <w:r w:rsidRPr="00AA7BB1">
        <w:rPr>
          <w:rFonts w:ascii="Arial" w:hAnsi="Arial" w:cs="Arial"/>
          <w:sz w:val="22"/>
          <w:szCs w:val="22"/>
        </w:rPr>
        <w:tab/>
        <w:t xml:space="preserve">Discuss the different sections of LCOs and the reason for the basis section provided with each LCO section.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7.</w:t>
      </w:r>
      <w:r w:rsidRPr="00AA7BB1">
        <w:rPr>
          <w:rFonts w:ascii="Arial" w:hAnsi="Arial" w:cs="Arial"/>
          <w:sz w:val="22"/>
          <w:szCs w:val="22"/>
        </w:rPr>
        <w:tab/>
        <w:t>Discuss the Design Features section of the TS and the types of information located in this section.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8.</w:t>
      </w:r>
      <w:r w:rsidRPr="00AA7BB1">
        <w:rPr>
          <w:rFonts w:ascii="Arial" w:hAnsi="Arial" w:cs="Arial"/>
          <w:sz w:val="22"/>
          <w:szCs w:val="22"/>
        </w:rPr>
        <w:tab/>
        <w:t>Discuss the Administrative Controls section of the TS and the types of information located in this section.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9.</w:t>
      </w:r>
      <w:r w:rsidRPr="00AA7BB1">
        <w:rPr>
          <w:rFonts w:ascii="Arial" w:hAnsi="Arial" w:cs="Arial"/>
          <w:sz w:val="22"/>
          <w:szCs w:val="22"/>
        </w:rPr>
        <w:tab/>
        <w:t xml:space="preserve">For the Technical Requirements Manual (TRM), discuss the:  purpose, legal basis of using as a violation source document, and how requirements can be changed.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10.</w:t>
      </w:r>
      <w:r w:rsidRPr="00AA7BB1">
        <w:rPr>
          <w:rFonts w:ascii="Arial" w:hAnsi="Arial" w:cs="Arial"/>
          <w:sz w:val="22"/>
          <w:szCs w:val="22"/>
        </w:rPr>
        <w:tab/>
        <w:t xml:space="preserve">Discuss purpose, legal basis, and applicability of each of the chapters in NRC Inspection Manual Part 9900, Technical Guidance section that were designated by your supervisor.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 xml:space="preserve">TASKS: </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Locate a copy of the TS for the facility designated by your supervisor.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 xml:space="preserve">Review the various sections of the TS, as listed in the Evaluation Criteria section.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3. </w:t>
      </w:r>
      <w:r w:rsidRPr="00AA7BB1">
        <w:rPr>
          <w:rFonts w:ascii="Arial" w:hAnsi="Arial" w:cs="Arial"/>
          <w:sz w:val="22"/>
          <w:szCs w:val="22"/>
        </w:rPr>
        <w:tab/>
        <w:t>Review the content of the TRM or other document referenced by the technical specifications to determine the types of requirements provided.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sz w:val="22"/>
          <w:szCs w:val="22"/>
        </w:rPr>
      </w:pPr>
    </w:p>
    <w:p w:rsidR="001D46C2" w:rsidRPr="00AA7BB1" w:rsidRDefault="001D46C2" w:rsidP="0095483C">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On the NRC External Web, locate the NRC Inspection Manual Part 9900, Technical Guidance, STS Chapters.  Review the chapters that were designated by your supervisor.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jc w:val="both"/>
        <w:rPr>
          <w:rFonts w:ascii="Arial" w:hAnsi="Arial" w:cs="Arial"/>
          <w:sz w:val="22"/>
          <w:szCs w:val="22"/>
        </w:rPr>
      </w:pPr>
    </w:p>
    <w:p w:rsidR="001D46C2" w:rsidRPr="00AA7BB1" w:rsidRDefault="001D46C2" w:rsidP="009548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5.</w:t>
      </w:r>
      <w:r w:rsidRPr="00AA7BB1">
        <w:rPr>
          <w:rFonts w:ascii="Arial" w:hAnsi="Arial" w:cs="Arial"/>
          <w:sz w:val="22"/>
          <w:szCs w:val="22"/>
        </w:rPr>
        <w:tab/>
        <w:t>Meet with your supervisor or a qualified O</w:t>
      </w:r>
      <w:r w:rsidR="00E73AAA" w:rsidRPr="00AA7BB1">
        <w:rPr>
          <w:rFonts w:ascii="Arial" w:hAnsi="Arial" w:cs="Arial"/>
          <w:sz w:val="22"/>
          <w:szCs w:val="22"/>
        </w:rPr>
        <w:t>L</w:t>
      </w:r>
      <w:r w:rsidRPr="00AA7BB1">
        <w:rPr>
          <w:rFonts w:ascii="Arial" w:hAnsi="Arial" w:cs="Arial"/>
          <w:sz w:val="22"/>
          <w:szCs w:val="22"/>
        </w:rPr>
        <w:t xml:space="preserve"> Examiner to discuss any questions you may have as a result of this activity.  Discuss the answers to the questions listed under the Evaluation Criteria section of this study guide with your supervisor.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A321DF">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 xml:space="preserve">OL Examiner Technical Proficiency Level Qualification Signature Card </w:t>
      </w:r>
      <w:proofErr w:type="gramStart"/>
      <w:r w:rsidRPr="00AA7BB1">
        <w:rPr>
          <w:rFonts w:ascii="Arial" w:hAnsi="Arial" w:cs="Arial"/>
          <w:sz w:val="22"/>
          <w:szCs w:val="22"/>
        </w:rPr>
        <w:t>Item  ISA</w:t>
      </w:r>
      <w:proofErr w:type="gramEnd"/>
      <w:r w:rsidRPr="00AA7BB1">
        <w:rPr>
          <w:rFonts w:ascii="Arial" w:hAnsi="Arial" w:cs="Arial"/>
          <w:sz w:val="22"/>
          <w:szCs w:val="22"/>
        </w:rPr>
        <w:t>-OLE-9</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b/>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867E1F">
        <w:rPr>
          <w:rFonts w:ascii="Arial" w:hAnsi="Arial" w:cs="Arial"/>
          <w:sz w:val="22"/>
          <w:szCs w:val="22"/>
        </w:rPr>
        <w:tab/>
      </w:r>
      <w:r w:rsidRPr="00AA7BB1">
        <w:rPr>
          <w:rFonts w:ascii="Arial" w:hAnsi="Arial" w:cs="Arial"/>
          <w:sz w:val="22"/>
          <w:szCs w:val="22"/>
        </w:rPr>
        <w:t>(ISA-OLE-10) (L) Operability</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7" w:name="_Toc295973637"/>
      <w:r w:rsidRPr="00AA7BB1">
        <w:rPr>
          <w:rFonts w:ascii="Arial" w:hAnsi="Arial" w:cs="Arial"/>
          <w:sz w:val="22"/>
          <w:szCs w:val="22"/>
        </w:rPr>
        <w:instrText>(ISA-OLE-10) (L) Operability</w:instrText>
      </w:r>
      <w:bookmarkEnd w:id="47"/>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5A780D" w:rsidRPr="00AA7BB1" w:rsidRDefault="001D46C2"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r>
      <w:r w:rsidR="005A780D" w:rsidRPr="00AA7BB1">
        <w:rPr>
          <w:rFonts w:ascii="Arial" w:hAnsi="Arial" w:cs="Arial"/>
          <w:sz w:val="22"/>
          <w:szCs w:val="22"/>
        </w:rPr>
        <w:t xml:space="preserve">The process of ensuring that equipment at nuclear power plants is capable of performing its safety function is continuous and primarily consists of system or structure operability verification by surveillance testing and formal determinations of operability for degraded or non-conforming conditions.  Whenever the ability of a system or </w:t>
      </w:r>
      <w:proofErr w:type="gramStart"/>
      <w:r w:rsidR="005A780D" w:rsidRPr="00AA7BB1">
        <w:rPr>
          <w:rFonts w:ascii="Arial" w:hAnsi="Arial" w:cs="Arial"/>
          <w:sz w:val="22"/>
          <w:szCs w:val="22"/>
        </w:rPr>
        <w:t>structure  to</w:t>
      </w:r>
      <w:proofErr w:type="gramEnd"/>
      <w:r w:rsidR="005A780D" w:rsidRPr="00AA7BB1">
        <w:rPr>
          <w:rFonts w:ascii="Arial" w:hAnsi="Arial" w:cs="Arial"/>
          <w:sz w:val="22"/>
          <w:szCs w:val="22"/>
        </w:rPr>
        <w:t xml:space="preserve"> perform its specified safety function is called into question, the staff expects licensees to make an immediate determination (or evaluation) of operability and act on the results of that determination.  It is important that NRC operations inspectors can effectively review these evaluations to ensure that operability decisions are properly justified; properly documented; the system, component and support systems remain available; and that unrecognized increases in risk have not occurred.  </w:t>
      </w:r>
    </w:p>
    <w:p w:rsidR="005A780D" w:rsidRPr="00AA7BB1"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AA7BB1">
        <w:rPr>
          <w:rFonts w:ascii="Arial" w:hAnsi="Arial" w:cs="Arial"/>
          <w:sz w:val="22"/>
          <w:szCs w:val="22"/>
        </w:rPr>
        <w:t>This activity will familiarize you with the overall approach for reviewing operability determinations (evaluations) and the reference materials available to assist you in these reviews.</w:t>
      </w:r>
    </w:p>
    <w:p w:rsidR="005A780D" w:rsidRPr="00AA7BB1"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p>
    <w:p w:rsidR="001D46C2" w:rsidRPr="00AA7BB1" w:rsidRDefault="001D46C2" w:rsidP="005A780D">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b/>
          <w:bCs/>
          <w:sz w:val="22"/>
          <w:szCs w:val="22"/>
        </w:rPr>
      </w:pPr>
      <w:r w:rsidRPr="00AA7BB1">
        <w:rPr>
          <w:rFonts w:ascii="Arial" w:hAnsi="Arial" w:cs="Arial"/>
          <w:b/>
          <w:bCs/>
          <w:sz w:val="22"/>
          <w:szCs w:val="22"/>
        </w:rPr>
        <w:t xml:space="preserve">COMPETENCY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b/>
          <w:bCs/>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 xml:space="preserve">LEVEL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i/>
          <w:iCs/>
          <w:sz w:val="22"/>
          <w:szCs w:val="22"/>
        </w:rPr>
      </w:pPr>
      <w:r w:rsidRPr="00AA7BB1">
        <w:rPr>
          <w:rFonts w:ascii="Arial" w:hAnsi="Arial" w:cs="Arial"/>
          <w:b/>
          <w:bCs/>
          <w:sz w:val="22"/>
          <w:szCs w:val="22"/>
        </w:rPr>
        <w:t>OF EFFORT:</w:t>
      </w:r>
      <w:r w:rsidRPr="00AA7BB1">
        <w:rPr>
          <w:rFonts w:ascii="Arial" w:hAnsi="Arial" w:cs="Arial"/>
          <w:b/>
          <w:bCs/>
          <w:sz w:val="22"/>
          <w:szCs w:val="22"/>
        </w:rPr>
        <w:tab/>
      </w:r>
      <w:r w:rsidR="00AA79CE" w:rsidRPr="00AA7BB1">
        <w:rPr>
          <w:rFonts w:ascii="Arial" w:hAnsi="Arial" w:cs="Arial"/>
          <w:b/>
          <w:bCs/>
          <w:sz w:val="22"/>
          <w:szCs w:val="22"/>
        </w:rPr>
        <w:tab/>
      </w:r>
      <w:r w:rsidRPr="00AA7BB1">
        <w:rPr>
          <w:rFonts w:ascii="Arial" w:hAnsi="Arial" w:cs="Arial"/>
          <w:sz w:val="22"/>
          <w:szCs w:val="22"/>
        </w:rPr>
        <w:t>20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i/>
          <w:iCs/>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b/>
          <w:bCs/>
          <w:sz w:val="22"/>
          <w:szCs w:val="22"/>
        </w:rPr>
        <w:tab/>
      </w:r>
      <w:r w:rsidRPr="00AA7BB1">
        <w:rPr>
          <w:rFonts w:ascii="Arial" w:hAnsi="Arial" w:cs="Arial"/>
          <w:sz w:val="22"/>
          <w:szCs w:val="22"/>
        </w:rPr>
        <w:t xml:space="preserve">1. </w:t>
      </w:r>
      <w:r w:rsidRPr="00AA7BB1">
        <w:rPr>
          <w:rFonts w:ascii="Arial" w:hAnsi="Arial" w:cs="Arial"/>
          <w:sz w:val="22"/>
          <w:szCs w:val="22"/>
        </w:rPr>
        <w:tab/>
      </w:r>
      <w:r w:rsidRPr="00AA7BB1">
        <w:rPr>
          <w:rStyle w:val="Hypertext"/>
          <w:rFonts w:ascii="Arial" w:hAnsi="Arial" w:cs="Arial"/>
          <w:sz w:val="22"/>
          <w:szCs w:val="22"/>
        </w:rPr>
        <w:t xml:space="preserve">NRC Inspection Manual, Part 9900, Technical Guidance </w:t>
      </w:r>
      <w:r w:rsidRPr="00AA7BB1">
        <w:rPr>
          <w:rFonts w:ascii="Arial" w:hAnsi="Arial" w:cs="Arial"/>
          <w:sz w:val="22"/>
          <w:szCs w:val="22"/>
        </w:rPr>
        <w:t>(sections on Operability)</w:t>
      </w:r>
    </w:p>
    <w:p w:rsidR="001D46C2" w:rsidRPr="00AA7BB1" w:rsidRDefault="001D46C2" w:rsidP="009358B3">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Inspection Procedure 71111.15</w:t>
      </w:r>
      <w:r w:rsidRPr="00AA7BB1">
        <w:rPr>
          <w:rFonts w:ascii="Arial" w:hAnsi="Arial" w:cs="Arial"/>
          <w:sz w:val="22"/>
          <w:szCs w:val="22"/>
        </w:rPr>
        <w:t xml:space="preserve">, </w:t>
      </w:r>
      <w:r w:rsidRPr="00AA7BB1">
        <w:rPr>
          <w:rFonts w:ascii="Arial" w:hAnsi="Arial" w:cs="Arial"/>
          <w:sz w:val="22"/>
          <w:szCs w:val="22"/>
        </w:rPr>
        <w:sym w:font="WP TypographicSymbols" w:char="0041"/>
      </w:r>
      <w:r w:rsidR="009358B3" w:rsidRPr="00AA7BB1">
        <w:rPr>
          <w:rFonts w:ascii="Arial" w:hAnsi="Arial" w:cs="Arial"/>
          <w:sz w:val="22"/>
          <w:szCs w:val="22"/>
        </w:rPr>
        <w:t>Operability Determinations and Functionality Assessments</w:t>
      </w:r>
      <w:r w:rsidRPr="00AA7BB1">
        <w:rPr>
          <w:rFonts w:ascii="Arial" w:hAnsi="Arial" w:cs="Arial"/>
          <w:sz w:val="22"/>
          <w:szCs w:val="22"/>
        </w:rPr>
        <w:sym w:font="WP TypographicSymbols" w:char="0040"/>
      </w:r>
    </w:p>
    <w:p w:rsidR="001D46C2" w:rsidRPr="00AA7BB1"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Reference or assigned site (licensee) procedures addressing  operability determinations</w:t>
      </w:r>
    </w:p>
    <w:p w:rsidR="001D46C2" w:rsidRPr="00AA7BB1"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Information Notice 97-78</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Credit of Operator Actions in Place of Automatic Actions and Modification of Operator Actions, including Response Time</w:t>
      </w:r>
      <w:r w:rsidRPr="00AA7BB1">
        <w:rPr>
          <w:rFonts w:ascii="Arial" w:hAnsi="Arial" w:cs="Arial"/>
          <w:sz w:val="22"/>
          <w:szCs w:val="22"/>
        </w:rPr>
        <w:sym w:font="WP TypographicSymbols" w:char="0040"/>
      </w:r>
    </w:p>
    <w:p w:rsidR="001D46C2" w:rsidRPr="00AA7BB1"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Regulatory Issue Summary 2001-09</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Control of Hazard Barriers</w:t>
      </w:r>
      <w:r w:rsidRPr="00AA7BB1">
        <w:rPr>
          <w:rFonts w:ascii="Arial" w:hAnsi="Arial" w:cs="Arial"/>
          <w:sz w:val="22"/>
          <w:szCs w:val="22"/>
        </w:rPr>
        <w:sym w:font="WP TypographicSymbols" w:char="0040"/>
      </w:r>
    </w:p>
    <w:p w:rsidR="001D46C2" w:rsidRPr="00AA7BB1" w:rsidRDefault="001D46C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GL 90-05</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Guidelines for Performing Temporary Non-Code Repairs of ASME Code Class 1, 2 and 3 Piping</w:t>
      </w:r>
      <w:r w:rsidRPr="00AA7BB1">
        <w:rPr>
          <w:rFonts w:ascii="Arial" w:hAnsi="Arial" w:cs="Arial"/>
          <w:sz w:val="22"/>
          <w:szCs w:val="22"/>
        </w:rPr>
        <w:sym w:font="WP TypographicSymbols" w:char="0040"/>
      </w:r>
    </w:p>
    <w:p w:rsidR="001D46C2" w:rsidRPr="00AA7BB1" w:rsidRDefault="001D46C2" w:rsidP="00252AEF">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Operability Guidance</w:t>
      </w:r>
      <w:r w:rsidR="00B15E1A" w:rsidRPr="00AA7BB1">
        <w:rPr>
          <w:rFonts w:ascii="Arial" w:hAnsi="Arial" w:cs="Arial"/>
          <w:sz w:val="22"/>
          <w:szCs w:val="22"/>
        </w:rPr>
        <w:t xml:space="preserve"> web page</w:t>
      </w:r>
      <w:r w:rsidRPr="00AA7BB1">
        <w:rPr>
          <w:rFonts w:ascii="Arial" w:hAnsi="Arial" w:cs="Arial"/>
          <w:sz w:val="22"/>
          <w:szCs w:val="22"/>
        </w:rPr>
        <w:t xml:space="preserve"> </w:t>
      </w:r>
      <w:r w:rsidR="00B15E1A" w:rsidRPr="00AA7BB1">
        <w:rPr>
          <w:rFonts w:ascii="Arial" w:hAnsi="Arial" w:cs="Arial"/>
          <w:sz w:val="22"/>
          <w:szCs w:val="22"/>
        </w:rPr>
        <w:t>(</w:t>
      </w:r>
      <w:hyperlink r:id="rId29" w:history="1">
        <w:r w:rsidR="00B15E1A" w:rsidRPr="00AA7BB1">
          <w:rPr>
            <w:rStyle w:val="Hyperlink"/>
            <w:rFonts w:ascii="Arial" w:hAnsi="Arial" w:cs="Arial"/>
            <w:sz w:val="22"/>
            <w:szCs w:val="22"/>
          </w:rPr>
          <w:t>http://www.nrc.gov/reactors/operating/licensing/techspecs/operability-guidance.html</w:t>
        </w:r>
      </w:hyperlink>
      <w:r w:rsidR="00B15E1A" w:rsidRPr="00AA7BB1">
        <w:rPr>
          <w:rFonts w:ascii="Arial" w:hAnsi="Arial" w:cs="Arial"/>
          <w:sz w:val="22"/>
          <w:szCs w:val="22"/>
        </w:rPr>
        <w:t xml:space="preserve">) </w:t>
      </w:r>
    </w:p>
    <w:p w:rsidR="001D46C2" w:rsidRPr="00AA7BB1" w:rsidRDefault="00BB5212" w:rsidP="003653FC">
      <w:pPr>
        <w:pStyle w:val="Level4"/>
        <w:widowControl/>
        <w:numPr>
          <w:ilvl w:val="3"/>
          <w:numId w:val="6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hyperlink r:id="rId30" w:history="1">
        <w:r w:rsidR="001D46C2" w:rsidRPr="00AA7BB1">
          <w:rPr>
            <w:rStyle w:val="Hyperlink"/>
            <w:rFonts w:ascii="Arial" w:hAnsi="Arial" w:cs="Arial"/>
            <w:sz w:val="22"/>
            <w:szCs w:val="22"/>
          </w:rPr>
          <w:t>Regulatory Issue Summary 2005-20</w:t>
        </w:r>
        <w:r w:rsidR="000D65D7" w:rsidRPr="00AA7BB1">
          <w:rPr>
            <w:rStyle w:val="Hyperlink"/>
            <w:rFonts w:ascii="Arial" w:hAnsi="Arial" w:cs="Arial"/>
            <w:sz w:val="22"/>
            <w:szCs w:val="22"/>
          </w:rPr>
          <w:t>, Rev 1</w:t>
        </w:r>
      </w:hyperlink>
      <w:r w:rsidR="000D65D7" w:rsidRPr="00AA7BB1">
        <w:rPr>
          <w:rFonts w:ascii="Arial" w:hAnsi="Arial" w:cs="Arial"/>
          <w:sz w:val="22"/>
          <w:szCs w:val="22"/>
        </w:rPr>
        <w:t xml:space="preserve"> “Revision to NRC Inspection Manual Part 9900 Technical Guidance, “Operability Determinations &amp; Functionality Assessments for Resolution of Degraded or Nonconforming Conditions Adverse to Quality or Safety”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5A780D" w:rsidRPr="00AA7BB1" w:rsidRDefault="001D46C2"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AA7BB1">
        <w:rPr>
          <w:rFonts w:ascii="Arial" w:hAnsi="Arial" w:cs="Arial"/>
          <w:b/>
          <w:bCs/>
          <w:sz w:val="22"/>
          <w:szCs w:val="22"/>
        </w:rPr>
        <w:t>CRITERIA</w:t>
      </w:r>
      <w:r w:rsidRPr="00AA7BB1">
        <w:rPr>
          <w:rFonts w:ascii="Arial" w:hAnsi="Arial" w:cs="Arial"/>
          <w:sz w:val="22"/>
          <w:szCs w:val="22"/>
        </w:rPr>
        <w:t>:</w:t>
      </w:r>
      <w:r w:rsidRPr="00AA7BB1">
        <w:rPr>
          <w:rFonts w:ascii="Arial" w:hAnsi="Arial" w:cs="Arial"/>
          <w:sz w:val="22"/>
          <w:szCs w:val="22"/>
        </w:rPr>
        <w:tab/>
      </w:r>
      <w:r w:rsidRPr="00AA7BB1">
        <w:rPr>
          <w:rFonts w:ascii="Arial" w:hAnsi="Arial" w:cs="Arial"/>
          <w:sz w:val="22"/>
          <w:szCs w:val="22"/>
        </w:rPr>
        <w:tab/>
      </w:r>
      <w:r w:rsidR="005A780D" w:rsidRPr="00AA7BB1">
        <w:rPr>
          <w:rFonts w:ascii="Arial" w:hAnsi="Arial" w:cs="Arial"/>
          <w:sz w:val="22"/>
          <w:szCs w:val="22"/>
        </w:rPr>
        <w:t>Upon completion of the tasks, you should be able to do the following:</w:t>
      </w:r>
    </w:p>
    <w:p w:rsidR="005A780D" w:rsidRPr="00AA7BB1" w:rsidRDefault="005A780D" w:rsidP="005A7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Define the following terms and provide examples of each:</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operable/operability</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degraded condition</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specified function –specified safety function</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nonconforming condition</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fully qualified</w:t>
      </w:r>
      <w:r w:rsidRPr="00AA7BB1" w:rsidDel="005D371E">
        <w:rPr>
          <w:rFonts w:ascii="Arial" w:hAnsi="Arial" w:cs="Arial"/>
          <w:sz w:val="22"/>
          <w:szCs w:val="22"/>
        </w:rPr>
        <w:t xml:space="preserve"> </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single failure</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consequential failure</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support system</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compensatory measures</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design basis</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 xml:space="preserve">reasonable expectation </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operability declaration</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immediate determination</w:t>
      </w:r>
    </w:p>
    <w:p w:rsidR="005A780D" w:rsidRPr="00AA7BB1" w:rsidRDefault="005A780D"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prompt determination</w:t>
      </w:r>
    </w:p>
    <w:p w:rsidR="002D68FC" w:rsidRPr="00AA7BB1" w:rsidRDefault="002D68FC" w:rsidP="005A780D">
      <w:pPr>
        <w:widowControl/>
        <w:numPr>
          <w:ilvl w:val="1"/>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functionality assessment</w:t>
      </w:r>
    </w:p>
    <w:p w:rsidR="005A780D" w:rsidRPr="00AA7BB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Describe the licensee</w:t>
      </w:r>
      <w:r w:rsidRPr="00AA7BB1">
        <w:rPr>
          <w:rFonts w:ascii="Arial" w:hAnsi="Arial" w:cs="Arial"/>
          <w:sz w:val="22"/>
          <w:szCs w:val="22"/>
        </w:rPr>
        <w:sym w:font="WP TypographicSymbols" w:char="003D"/>
      </w:r>
      <w:r w:rsidRPr="00AA7BB1">
        <w:rPr>
          <w:rFonts w:ascii="Arial" w:hAnsi="Arial" w:cs="Arial"/>
          <w:sz w:val="22"/>
          <w:szCs w:val="22"/>
        </w:rPr>
        <w:t>s process to address operability issues for safety or safety support systems.</w:t>
      </w:r>
    </w:p>
    <w:p w:rsidR="005A780D" w:rsidRPr="00AA7BB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Describe what the applicable NRC guidance indicates should be included in formal operability determinations.</w:t>
      </w:r>
    </w:p>
    <w:p w:rsidR="005A780D" w:rsidRPr="00AA7BB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Discuss the actions that should be taken if a licensee is unable to demonstrate equipment operability.</w:t>
      </w:r>
    </w:p>
    <w:p w:rsidR="005A780D" w:rsidRPr="00AA7BB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A780D" w:rsidRPr="00AA7BB1" w:rsidRDefault="005A780D" w:rsidP="005A780D">
      <w:pPr>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7BB1">
        <w:rPr>
          <w:rFonts w:ascii="Arial" w:hAnsi="Arial" w:cs="Arial"/>
          <w:sz w:val="22"/>
          <w:szCs w:val="22"/>
        </w:rPr>
        <w:t xml:space="preserve">Perform the inspection described in IP 71111.15, including effective review of the technical adequacy of an operability evaluation and development of a conclusion on whether the operability is justified. </w:t>
      </w:r>
    </w:p>
    <w:p w:rsidR="005A780D" w:rsidRPr="00AA7BB1" w:rsidRDefault="005A780D" w:rsidP="005A78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r w:rsidRPr="00AA7BB1">
        <w:rPr>
          <w:rFonts w:ascii="Arial" w:hAnsi="Arial" w:cs="Arial"/>
          <w:sz w:val="22"/>
          <w:szCs w:val="22"/>
        </w:rPr>
        <w:t xml:space="preserve"> </w:t>
      </w:r>
    </w:p>
    <w:p w:rsidR="001D46C2" w:rsidRPr="00AA7BB1" w:rsidRDefault="001D46C2" w:rsidP="008B398F">
      <w:pPr>
        <w:widowControl/>
        <w:tabs>
          <w:tab w:val="left" w:pos="274"/>
          <w:tab w:val="left" w:pos="806"/>
          <w:tab w:val="left" w:pos="1440"/>
          <w:tab w:val="left" w:pos="2160"/>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2160"/>
        <w:jc w:val="both"/>
        <w:rPr>
          <w:rFonts w:ascii="Arial" w:hAnsi="Arial" w:cs="Arial"/>
          <w:sz w:val="22"/>
          <w:szCs w:val="22"/>
        </w:rPr>
      </w:pPr>
      <w:r w:rsidRPr="00AA7BB1">
        <w:rPr>
          <w:rFonts w:ascii="Arial" w:hAnsi="Arial" w:cs="Arial"/>
          <w:b/>
          <w:bCs/>
          <w:sz w:val="22"/>
          <w:szCs w:val="22"/>
        </w:rPr>
        <w:t xml:space="preserve">TASKS: </w:t>
      </w:r>
      <w:r w:rsidR="008B398F" w:rsidRPr="00AA7BB1">
        <w:rPr>
          <w:rFonts w:ascii="Arial" w:hAnsi="Arial" w:cs="Arial"/>
          <w:b/>
          <w:bCs/>
          <w:sz w:val="22"/>
          <w:szCs w:val="22"/>
        </w:rPr>
        <w:tab/>
      </w:r>
      <w:r w:rsidR="00867E1F">
        <w:rPr>
          <w:rFonts w:ascii="Arial" w:hAnsi="Arial" w:cs="Arial"/>
          <w:b/>
          <w:bCs/>
          <w:sz w:val="22"/>
          <w:szCs w:val="22"/>
        </w:rPr>
        <w:tab/>
      </w:r>
      <w:r w:rsidRPr="00AA7BB1">
        <w:rPr>
          <w:rFonts w:ascii="Arial" w:hAnsi="Arial" w:cs="Arial"/>
          <w:sz w:val="22"/>
          <w:szCs w:val="22"/>
        </w:rPr>
        <w:t>1.</w:t>
      </w:r>
      <w:r w:rsidRPr="00AA7BB1">
        <w:rPr>
          <w:rFonts w:ascii="Arial" w:hAnsi="Arial" w:cs="Arial"/>
          <w:sz w:val="22"/>
          <w:szCs w:val="22"/>
        </w:rPr>
        <w:tab/>
        <w:t>Locate the listed references for your facility.  Non-licensee documents can be located in the Electronic Reading Room on the NRC External Web site.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Review the references to develop an understanding of what the NRC guidance and licensee procedures specify as actions to be completed when an operability question is identified.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3.</w:t>
      </w:r>
      <w:r w:rsidRPr="00AA7BB1">
        <w:rPr>
          <w:rFonts w:ascii="Arial" w:hAnsi="Arial" w:cs="Arial"/>
          <w:sz w:val="22"/>
          <w:szCs w:val="22"/>
        </w:rPr>
        <w:tab/>
        <w:t xml:space="preserve">Review at least two recently completed operability evaluation(s) involving a risk significant system, support system or component. Compare the evaluations to the reference material guidance.  </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lastRenderedPageBreak/>
        <w:t>4.</w:t>
      </w:r>
      <w:r w:rsidRPr="00AA7BB1">
        <w:rPr>
          <w:rFonts w:ascii="Arial" w:hAnsi="Arial" w:cs="Arial"/>
          <w:sz w:val="22"/>
          <w:szCs w:val="22"/>
        </w:rPr>
        <w:tab/>
      </w:r>
      <w:r w:rsidR="0082033E" w:rsidRPr="00AA7BB1">
        <w:rPr>
          <w:rFonts w:ascii="Arial" w:hAnsi="Arial" w:cs="Arial"/>
          <w:sz w:val="22"/>
          <w:szCs w:val="22"/>
        </w:rPr>
        <w:t>Determine if</w:t>
      </w:r>
      <w:r w:rsidRPr="00AA7BB1">
        <w:rPr>
          <w:rFonts w:ascii="Arial" w:hAnsi="Arial" w:cs="Arial"/>
          <w:sz w:val="22"/>
          <w:szCs w:val="22"/>
        </w:rPr>
        <w:t xml:space="preserve"> </w:t>
      </w:r>
      <w:r w:rsidR="0082033E" w:rsidRPr="00AA7BB1">
        <w:rPr>
          <w:rFonts w:ascii="Arial" w:hAnsi="Arial" w:cs="Arial"/>
          <w:sz w:val="22"/>
          <w:szCs w:val="22"/>
        </w:rPr>
        <w:t xml:space="preserve">the </w:t>
      </w:r>
      <w:r w:rsidRPr="00AA7BB1">
        <w:rPr>
          <w:rFonts w:ascii="Arial" w:hAnsi="Arial" w:cs="Arial"/>
          <w:sz w:val="22"/>
          <w:szCs w:val="22"/>
        </w:rPr>
        <w:t xml:space="preserve">licensee considered other </w:t>
      </w:r>
      <w:r w:rsidR="0082033E" w:rsidRPr="00AA7BB1">
        <w:rPr>
          <w:rFonts w:ascii="Arial" w:hAnsi="Arial" w:cs="Arial"/>
          <w:sz w:val="22"/>
          <w:szCs w:val="22"/>
        </w:rPr>
        <w:t>compensating measures for the e</w:t>
      </w:r>
      <w:r w:rsidRPr="00AA7BB1">
        <w:rPr>
          <w:rFonts w:ascii="Arial" w:hAnsi="Arial" w:cs="Arial"/>
          <w:sz w:val="22"/>
          <w:szCs w:val="22"/>
        </w:rPr>
        <w:t>xisting degraded conditions, and determine if the measures are in place, will work as intended, and appropriately controlled.  Verify that the licensee</w:t>
      </w:r>
      <w:r w:rsidRPr="00AA7BB1">
        <w:rPr>
          <w:rFonts w:ascii="Arial" w:hAnsi="Arial" w:cs="Arial"/>
          <w:sz w:val="22"/>
          <w:szCs w:val="22"/>
        </w:rPr>
        <w:sym w:font="WP TypographicSymbols" w:char="003D"/>
      </w:r>
      <w:r w:rsidRPr="00AA7BB1">
        <w:rPr>
          <w:rFonts w:ascii="Arial" w:hAnsi="Arial" w:cs="Arial"/>
          <w:sz w:val="22"/>
          <w:szCs w:val="22"/>
        </w:rPr>
        <w:t xml:space="preserve">s intended long-term resolution of any conditions meets the regulatory guidance.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5</w:t>
      </w:r>
      <w:r w:rsidR="00202FBD">
        <w:rPr>
          <w:rFonts w:ascii="Arial" w:hAnsi="Arial" w:cs="Arial"/>
          <w:sz w:val="22"/>
          <w:szCs w:val="22"/>
        </w:rPr>
        <w:t>.</w:t>
      </w:r>
      <w:r w:rsidRPr="00AA7BB1">
        <w:rPr>
          <w:rFonts w:ascii="Arial" w:hAnsi="Arial" w:cs="Arial"/>
          <w:sz w:val="22"/>
          <w:szCs w:val="22"/>
        </w:rPr>
        <w:tab/>
        <w:t xml:space="preserve">Meet with your supervisor or a qualified Operations inspector to discuss the operability evaluations.  Discuss some questions you could ask to help you verify that the evaluations properly support the operability decision.  Additionally, discuss any questions that you have as a result of this activity and demonstrate that you can meet the evaluation criteria listed above.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r>
      <w:r w:rsidR="00202FBD">
        <w:rPr>
          <w:rFonts w:ascii="Arial" w:hAnsi="Arial" w:cs="Arial"/>
          <w:sz w:val="22"/>
          <w:szCs w:val="22"/>
        </w:rPr>
        <w:tab/>
      </w:r>
      <w:r w:rsidRPr="00AA7BB1">
        <w:rPr>
          <w:rFonts w:ascii="Arial" w:hAnsi="Arial" w:cs="Arial"/>
          <w:sz w:val="22"/>
          <w:szCs w:val="22"/>
        </w:rPr>
        <w:t>OL Examiner Technical Proficiency Level Qualification Signature Card Item ISA-OLE-10</w:t>
      </w:r>
    </w:p>
    <w:p w:rsidR="001D46C2" w:rsidRPr="00AA7BB1" w:rsidRDefault="001D46C2" w:rsidP="001D46C2">
      <w:pPr>
        <w:widowControl/>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7D3330">
        <w:rPr>
          <w:rFonts w:ascii="Arial" w:hAnsi="Arial" w:cs="Arial"/>
          <w:sz w:val="22"/>
          <w:szCs w:val="22"/>
        </w:rPr>
        <w:tab/>
      </w:r>
      <w:r w:rsidRPr="00AA7BB1">
        <w:rPr>
          <w:rFonts w:ascii="Arial" w:hAnsi="Arial" w:cs="Arial"/>
          <w:sz w:val="22"/>
          <w:szCs w:val="22"/>
        </w:rPr>
        <w:t>(ISA-OLE-11) (L) Shutdown Operations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8" w:name="_Toc295973638"/>
      <w:r w:rsidRPr="00AA7BB1">
        <w:rPr>
          <w:rFonts w:ascii="Arial" w:hAnsi="Arial" w:cs="Arial"/>
          <w:sz w:val="22"/>
          <w:szCs w:val="22"/>
        </w:rPr>
        <w:instrText>(ISA-OLE-11) (L) Shutdown Operations</w:instrText>
      </w:r>
      <w:bookmarkEnd w:id="48"/>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b/>
          <w:bCs/>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 xml:space="preserve">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w:t>
      </w:r>
      <w:proofErr w:type="spellStart"/>
      <w:r w:rsidRPr="00AA7BB1">
        <w:rPr>
          <w:rFonts w:ascii="Arial" w:hAnsi="Arial" w:cs="Arial"/>
          <w:sz w:val="22"/>
          <w:szCs w:val="22"/>
        </w:rPr>
        <w:t>cooldown</w:t>
      </w:r>
      <w:proofErr w:type="spellEnd"/>
      <w:r w:rsidRPr="00AA7BB1">
        <w:rPr>
          <w:rFonts w:ascii="Arial" w:hAnsi="Arial" w:cs="Arial"/>
          <w:sz w:val="22"/>
          <w:szCs w:val="22"/>
        </w:rPr>
        <w:t xml:space="preserve">, </w:t>
      </w:r>
      <w:proofErr w:type="spellStart"/>
      <w:r w:rsidRPr="00AA7BB1">
        <w:rPr>
          <w:rFonts w:ascii="Arial" w:hAnsi="Arial" w:cs="Arial"/>
          <w:sz w:val="22"/>
          <w:szCs w:val="22"/>
        </w:rPr>
        <w:t>heatup</w:t>
      </w:r>
      <w:proofErr w:type="spellEnd"/>
      <w:r w:rsidRPr="00AA7BB1">
        <w:rPr>
          <w:rFonts w:ascii="Arial" w:hAnsi="Arial" w:cs="Arial"/>
          <w:sz w:val="22"/>
          <w:szCs w:val="22"/>
        </w:rPr>
        <w:t xml:space="preserve">, startup, etc.).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 xml:space="preserve">COMPETENCY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1440"/>
        <w:jc w:val="both"/>
        <w:rPr>
          <w:rFonts w:ascii="Arial" w:hAnsi="Arial" w:cs="Arial"/>
          <w:sz w:val="22"/>
          <w:szCs w:val="22"/>
        </w:rPr>
      </w:pPr>
      <w:r w:rsidRPr="00AA7BB1">
        <w:rPr>
          <w:rFonts w:ascii="Arial" w:hAnsi="Arial" w:cs="Arial"/>
          <w:b/>
          <w:bCs/>
          <w:sz w:val="22"/>
          <w:szCs w:val="22"/>
        </w:rPr>
        <w:t>AREA:</w:t>
      </w:r>
      <w:r w:rsidRPr="00AA7BB1">
        <w:rPr>
          <w:rFonts w:ascii="Arial" w:hAnsi="Arial" w:cs="Arial"/>
          <w:b/>
          <w:bCs/>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 xml:space="preserve">LEVEL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OF EFFORT:</w:t>
      </w:r>
      <w:r w:rsidR="00742194" w:rsidRPr="00AA7BB1">
        <w:rPr>
          <w:rFonts w:ascii="Arial" w:hAnsi="Arial" w:cs="Arial"/>
          <w:b/>
          <w:bCs/>
          <w:sz w:val="22"/>
          <w:szCs w:val="22"/>
        </w:rPr>
        <w:tab/>
      </w:r>
      <w:r w:rsidRPr="00AA7BB1">
        <w:rPr>
          <w:rFonts w:ascii="Arial" w:hAnsi="Arial" w:cs="Arial"/>
          <w:b/>
          <w:bCs/>
          <w:sz w:val="22"/>
          <w:szCs w:val="22"/>
        </w:rPr>
        <w:tab/>
      </w:r>
      <w:r w:rsidRPr="00AA7BB1">
        <w:rPr>
          <w:rFonts w:ascii="Arial" w:hAnsi="Arial" w:cs="Arial"/>
          <w:sz w:val="22"/>
          <w:szCs w:val="22"/>
        </w:rPr>
        <w:t>30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b/>
          <w:bCs/>
          <w:sz w:val="22"/>
          <w:szCs w:val="22"/>
        </w:rPr>
        <w:tab/>
      </w:r>
      <w:r w:rsidRPr="00AA7BB1">
        <w:rPr>
          <w:rFonts w:ascii="Arial" w:hAnsi="Arial" w:cs="Arial"/>
          <w:sz w:val="22"/>
          <w:szCs w:val="22"/>
        </w:rPr>
        <w:t>1.</w:t>
      </w:r>
      <w:r w:rsidRPr="00AA7BB1">
        <w:rPr>
          <w:rFonts w:ascii="Arial" w:hAnsi="Arial" w:cs="Arial"/>
          <w:i/>
          <w:iCs/>
          <w:sz w:val="22"/>
          <w:szCs w:val="22"/>
        </w:rPr>
        <w:t xml:space="preserve"> </w:t>
      </w:r>
      <w:r w:rsidRPr="00AA7BB1">
        <w:rPr>
          <w:rFonts w:ascii="Arial" w:hAnsi="Arial" w:cs="Arial"/>
          <w:i/>
          <w:iCs/>
          <w:sz w:val="22"/>
          <w:szCs w:val="22"/>
        </w:rPr>
        <w:tab/>
      </w:r>
      <w:r w:rsidRPr="00AA7BB1">
        <w:rPr>
          <w:rFonts w:ascii="Arial" w:hAnsi="Arial" w:cs="Arial"/>
          <w:sz w:val="22"/>
          <w:szCs w:val="22"/>
        </w:rPr>
        <w:t>Technical Specifications for your assigned facility designated by your supervisor</w:t>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Licensee procedures for loss of decay heat removal, reactivity control, containment integrity, and refueling for your assigned facility</w:t>
      </w:r>
    </w:p>
    <w:p w:rsidR="001D46C2" w:rsidRPr="00AA7BB1" w:rsidRDefault="001D46C2" w:rsidP="0040648C">
      <w:pPr>
        <w:pStyle w:val="Level1"/>
        <w:widowControl/>
        <w:numPr>
          <w:ilvl w:val="0"/>
          <w:numId w:val="7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Regional policy and instructions, if available</w:t>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Inspection Procedure 71111.20</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Refueling and Other Outage Activities</w:t>
      </w:r>
      <w:r w:rsidRPr="00AA7BB1">
        <w:rPr>
          <w:rFonts w:ascii="Arial" w:hAnsi="Arial" w:cs="Arial"/>
          <w:sz w:val="22"/>
          <w:szCs w:val="22"/>
        </w:rPr>
        <w:sym w:font="WP TypographicSymbols" w:char="0040"/>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NUREG-1449</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Shutdown and Low-Power Operation at Commercial Nuclear Power Plants in the United States</w:t>
      </w:r>
      <w:r w:rsidRPr="00AA7BB1">
        <w:rPr>
          <w:rFonts w:ascii="Arial" w:hAnsi="Arial" w:cs="Arial"/>
          <w:sz w:val="22"/>
          <w:szCs w:val="22"/>
        </w:rPr>
        <w:sym w:font="WP TypographicSymbols" w:char="0040"/>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Information Notice 95-57</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Risk Impact Study Regarding Maintenance During Low-Power Operation and Shutdown</w:t>
      </w:r>
      <w:r w:rsidRPr="00AA7BB1">
        <w:rPr>
          <w:rFonts w:ascii="Arial" w:hAnsi="Arial" w:cs="Arial"/>
          <w:sz w:val="22"/>
          <w:szCs w:val="22"/>
        </w:rPr>
        <w:sym w:font="WP TypographicSymbols" w:char="0040"/>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Information Notice 93-72</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Observations From Recent Shutdown Risk and Outage Management Pilot Team Inspections</w:t>
      </w:r>
      <w:r w:rsidRPr="00AA7BB1">
        <w:rPr>
          <w:rFonts w:ascii="Arial" w:hAnsi="Arial" w:cs="Arial"/>
          <w:sz w:val="22"/>
          <w:szCs w:val="22"/>
        </w:rPr>
        <w:sym w:font="WP TypographicSymbols" w:char="0040"/>
      </w:r>
    </w:p>
    <w:p w:rsidR="001D46C2" w:rsidRPr="00AA7BB1" w:rsidRDefault="001D46C2" w:rsidP="0040648C">
      <w:pPr>
        <w:pStyle w:val="Level1"/>
        <w:widowControl/>
        <w:numPr>
          <w:ilvl w:val="0"/>
          <w:numId w:val="7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IMC-0609, Appendix G</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Shutdown Operations Significance Determination Process</w:t>
      </w:r>
      <w:r w:rsidRPr="00AA7BB1">
        <w:rPr>
          <w:rFonts w:ascii="Arial" w:hAnsi="Arial" w:cs="Arial"/>
          <w:sz w:val="22"/>
          <w:szCs w:val="22"/>
        </w:rPr>
        <w:sym w:font="WP TypographicSymbols" w:char="0040"/>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for your assigned facility,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sz w:val="22"/>
          <w:szCs w:val="22"/>
        </w:rPr>
      </w:pPr>
      <w:r w:rsidRPr="00AA7BB1">
        <w:rPr>
          <w:rFonts w:ascii="Arial" w:hAnsi="Arial" w:cs="Arial"/>
          <w:sz w:val="22"/>
          <w:szCs w:val="22"/>
        </w:rPr>
        <w:t xml:space="preserve">1. </w:t>
      </w:r>
      <w:r w:rsidRPr="00AA7BB1">
        <w:rPr>
          <w:rFonts w:ascii="Arial" w:hAnsi="Arial" w:cs="Arial"/>
          <w:sz w:val="22"/>
          <w:szCs w:val="22"/>
        </w:rPr>
        <w:tab/>
        <w:t xml:space="preserve">Discuss the risks of shutdown operations.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Discuss the importance of maintaining decay heat removal during shutdown.</w:t>
      </w: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lastRenderedPageBreak/>
        <w:t>3.</w:t>
      </w:r>
      <w:r w:rsidRPr="00AA7BB1">
        <w:rPr>
          <w:rFonts w:ascii="Arial" w:hAnsi="Arial" w:cs="Arial"/>
          <w:sz w:val="22"/>
          <w:szCs w:val="22"/>
        </w:rPr>
        <w:tab/>
        <w:t xml:space="preserve">Discuss the methods of reactivity control during core alterations both in the core and in the spent fuel pool.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4.</w:t>
      </w:r>
      <w:r w:rsidRPr="00AA7BB1">
        <w:rPr>
          <w:rFonts w:ascii="Arial" w:hAnsi="Arial" w:cs="Arial"/>
          <w:sz w:val="22"/>
          <w:szCs w:val="22"/>
        </w:rPr>
        <w:tab/>
        <w:t>Discuss the requirements for containment/reactor building integrity during shutdown, refueling, and maintenance activities that require large equipment to be moved into and out of the reactor building/containment.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5.</w:t>
      </w:r>
      <w:r w:rsidRPr="00AA7BB1">
        <w:rPr>
          <w:rFonts w:ascii="Arial" w:hAnsi="Arial" w:cs="Arial"/>
          <w:sz w:val="22"/>
          <w:szCs w:val="22"/>
        </w:rPr>
        <w:tab/>
        <w:t>Discuss the importance of mode changes and what constitutes a mode change.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sz w:val="22"/>
          <w:szCs w:val="22"/>
        </w:rPr>
      </w:pPr>
      <w:r w:rsidRPr="00AA7BB1">
        <w:rPr>
          <w:rFonts w:ascii="Arial" w:hAnsi="Arial" w:cs="Arial"/>
          <w:sz w:val="22"/>
          <w:szCs w:val="22"/>
        </w:rPr>
        <w:t>6.</w:t>
      </w:r>
      <w:r w:rsidRPr="00AA7BB1">
        <w:rPr>
          <w:rFonts w:ascii="Arial" w:hAnsi="Arial" w:cs="Arial"/>
          <w:sz w:val="22"/>
          <w:szCs w:val="22"/>
        </w:rPr>
        <w:tab/>
        <w:t xml:space="preserve">Discuss the risks involved with reduced inventory operations.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7.</w:t>
      </w:r>
      <w:r w:rsidRPr="00AA7BB1">
        <w:rPr>
          <w:rFonts w:ascii="Arial" w:hAnsi="Arial" w:cs="Arial"/>
          <w:sz w:val="22"/>
          <w:szCs w:val="22"/>
        </w:rPr>
        <w:tab/>
        <w:t>Discuss the risk involved with electrical work both in the plant and in the switchyard.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8</w:t>
      </w:r>
      <w:r w:rsidR="00747DA0" w:rsidRPr="00AA7BB1">
        <w:rPr>
          <w:rFonts w:ascii="Arial" w:hAnsi="Arial" w:cs="Arial"/>
          <w:sz w:val="22"/>
          <w:szCs w:val="22"/>
        </w:rPr>
        <w:t>.</w:t>
      </w:r>
      <w:r w:rsidRPr="00AA7BB1">
        <w:rPr>
          <w:rFonts w:ascii="Arial" w:hAnsi="Arial" w:cs="Arial"/>
          <w:sz w:val="22"/>
          <w:szCs w:val="22"/>
        </w:rPr>
        <w:tab/>
        <w:t>Discuss what type of items should be reviewed when reviewing the outage schedule.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47DA0">
      <w:pPr>
        <w:pStyle w:val="Level1"/>
        <w:widowControl/>
        <w:numPr>
          <w:ilvl w:val="0"/>
          <w:numId w:val="67"/>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various means of monitoring vessel level and the importance of knowing the level.</w:t>
      </w:r>
    </w:p>
    <w:p w:rsidR="00747DA0" w:rsidRPr="00AA7BB1" w:rsidRDefault="00747DA0" w:rsidP="00747DA0">
      <w:pPr>
        <w:pStyle w:val="Level1"/>
        <w:widowControl/>
        <w:numPr>
          <w:ilvl w:val="0"/>
          <w:numId w:val="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747DA0">
      <w:pPr>
        <w:pStyle w:val="Level1"/>
        <w:widowControl/>
        <w:numPr>
          <w:ilvl w:val="0"/>
          <w:numId w:val="6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Discuss the purpose of a containment closeout </w:t>
      </w:r>
      <w:proofErr w:type="spellStart"/>
      <w:r w:rsidRPr="00AA7BB1">
        <w:rPr>
          <w:rFonts w:ascii="Arial" w:hAnsi="Arial" w:cs="Arial"/>
          <w:sz w:val="22"/>
          <w:szCs w:val="22"/>
        </w:rPr>
        <w:t>walkdown</w:t>
      </w:r>
      <w:proofErr w:type="spellEnd"/>
      <w:r w:rsidRPr="00AA7BB1">
        <w:rPr>
          <w:rFonts w:ascii="Arial" w:hAnsi="Arial" w:cs="Arial"/>
          <w:sz w:val="22"/>
          <w:szCs w:val="22"/>
        </w:rPr>
        <w:t>.</w:t>
      </w:r>
    </w:p>
    <w:p w:rsidR="001D46C2" w:rsidRPr="00AA7BB1" w:rsidRDefault="001D46C2" w:rsidP="00747DA0">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747DA0">
      <w:pPr>
        <w:pStyle w:val="Level1"/>
        <w:widowControl/>
        <w:numPr>
          <w:ilvl w:val="0"/>
          <w:numId w:val="6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Briefly discuss the purpose of IMC 0609, Appendix G, </w:t>
      </w:r>
      <w:r w:rsidRPr="00AA7BB1">
        <w:rPr>
          <w:rFonts w:ascii="Arial" w:hAnsi="Arial" w:cs="Arial"/>
          <w:sz w:val="22"/>
          <w:szCs w:val="22"/>
        </w:rPr>
        <w:sym w:font="WP TypographicSymbols" w:char="0041"/>
      </w:r>
      <w:r w:rsidRPr="00AA7BB1">
        <w:rPr>
          <w:rFonts w:ascii="Arial" w:hAnsi="Arial" w:cs="Arial"/>
          <w:sz w:val="22"/>
          <w:szCs w:val="22"/>
        </w:rPr>
        <w:t>Shutdown Operations Significance Determination Process,</w:t>
      </w:r>
      <w:r w:rsidRPr="00AA7BB1">
        <w:rPr>
          <w:rFonts w:ascii="Arial" w:hAnsi="Arial" w:cs="Arial"/>
          <w:sz w:val="22"/>
          <w:szCs w:val="22"/>
        </w:rPr>
        <w:sym w:font="WP TypographicSymbols" w:char="0040"/>
      </w:r>
      <w:r w:rsidRPr="00AA7BB1">
        <w:rPr>
          <w:rFonts w:ascii="Arial" w:hAnsi="Arial" w:cs="Arial"/>
          <w:sz w:val="22"/>
          <w:szCs w:val="22"/>
        </w:rPr>
        <w:t xml:space="preserve"> and who primarily uses it.</w:t>
      </w:r>
    </w:p>
    <w:p w:rsidR="001D46C2" w:rsidRPr="00AA7BB1" w:rsidRDefault="001D46C2" w:rsidP="00747DA0">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 xml:space="preserve">TASKS: </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your designated facility licensee</w:t>
      </w:r>
      <w:r w:rsidRPr="00AA7BB1">
        <w:rPr>
          <w:rFonts w:ascii="Arial" w:hAnsi="Arial" w:cs="Arial"/>
          <w:sz w:val="22"/>
          <w:szCs w:val="22"/>
        </w:rPr>
        <w:sym w:font="WP TypographicSymbols" w:char="003D"/>
      </w:r>
      <w:r w:rsidRPr="00AA7BB1">
        <w:rPr>
          <w:rFonts w:ascii="Arial" w:hAnsi="Arial" w:cs="Arial"/>
          <w:sz w:val="22"/>
          <w:szCs w:val="22"/>
        </w:rPr>
        <w:t>s TS and procedures for loss of decay heat removal, reactivity control, containment integrity, and refueling for your assigned facility</w:t>
      </w:r>
      <w:r w:rsidR="00747DA0" w:rsidRPr="00AA7BB1">
        <w:rPr>
          <w:rFonts w:ascii="Arial" w:hAnsi="Arial" w:cs="Arial"/>
          <w:sz w:val="22"/>
          <w:szCs w:val="22"/>
        </w:rPr>
        <w: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Review the requirements of Inspection Procedure 71111.20, as designated by your supervisor.</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3. </w:t>
      </w:r>
      <w:r w:rsidRPr="00AA7BB1">
        <w:rPr>
          <w:rFonts w:ascii="Arial" w:hAnsi="Arial" w:cs="Arial"/>
          <w:sz w:val="22"/>
          <w:szCs w:val="22"/>
        </w:rPr>
        <w:tab/>
        <w:t xml:space="preserve">Meet with your supervisor or a qualified OL Examiner to discuss any questions that you may have as a result of this activity and demonstrate that you can meet the evaluation criteria listed above.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r>
      <w:r w:rsidR="007D3330">
        <w:rPr>
          <w:rFonts w:ascii="Arial" w:hAnsi="Arial" w:cs="Arial"/>
          <w:sz w:val="22"/>
          <w:szCs w:val="22"/>
        </w:rPr>
        <w:tab/>
      </w:r>
      <w:r w:rsidRPr="00AA7BB1">
        <w:rPr>
          <w:rFonts w:ascii="Arial" w:hAnsi="Arial" w:cs="Arial"/>
          <w:sz w:val="22"/>
          <w:szCs w:val="22"/>
        </w:rPr>
        <w:t>OL Examiner Proficiency Level Qualification Signature Card Item ISA-OLE-11</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E4DC2">
        <w:rPr>
          <w:rFonts w:ascii="Arial" w:hAnsi="Arial" w:cs="Arial"/>
          <w:sz w:val="22"/>
          <w:szCs w:val="22"/>
        </w:rPr>
        <w:tab/>
      </w:r>
      <w:r w:rsidRPr="00AA7BB1">
        <w:rPr>
          <w:rFonts w:ascii="Arial" w:hAnsi="Arial" w:cs="Arial"/>
          <w:sz w:val="22"/>
          <w:szCs w:val="22"/>
        </w:rPr>
        <w:t>(ISA-OLE-12) (L) Operator Licensing Appeals and Hearings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49" w:name="_Toc295973639"/>
      <w:r w:rsidRPr="00AA7BB1">
        <w:rPr>
          <w:rFonts w:ascii="Arial" w:hAnsi="Arial" w:cs="Arial"/>
          <w:sz w:val="22"/>
          <w:szCs w:val="22"/>
        </w:rPr>
        <w:instrText>(ISA-OLE-12) (L) Operator Licensing Appeals and Hearings</w:instrText>
      </w:r>
      <w:bookmarkEnd w:id="49"/>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procedures for conducting informal administrative reviews and formal hearings in response to applicant appeals of proposed license denials.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6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2.103</w:t>
      </w:r>
      <w:r w:rsidRPr="00AA7BB1">
        <w:rPr>
          <w:rFonts w:ascii="Arial" w:hAnsi="Arial" w:cs="Arial"/>
          <w:sz w:val="22"/>
          <w:szCs w:val="22"/>
        </w:rPr>
        <w:t xml:space="preserve"> and Subpart L </w:t>
      </w:r>
    </w:p>
    <w:p w:rsidR="001D46C2" w:rsidRPr="00AA7BB1" w:rsidRDefault="001D46C2" w:rsidP="00727E25">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jc w:val="both"/>
        <w:rPr>
          <w:rFonts w:ascii="Arial" w:hAnsi="Arial" w:cs="Arial"/>
          <w:sz w:val="22"/>
          <w:szCs w:val="22"/>
        </w:rPr>
      </w:pPr>
      <w:r w:rsidRPr="00AA7BB1">
        <w:rPr>
          <w:rFonts w:ascii="Arial" w:hAnsi="Arial" w:cs="Arial"/>
          <w:sz w:val="22"/>
          <w:szCs w:val="22"/>
        </w:rPr>
        <w:t xml:space="preserve">ES-202, ES-501, and ES-502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Associated </w:t>
      </w:r>
      <w:r w:rsidRPr="00AA7BB1">
        <w:rPr>
          <w:rStyle w:val="Hypertext"/>
          <w:rFonts w:ascii="Arial" w:hAnsi="Arial" w:cs="Arial"/>
          <w:sz w:val="22"/>
          <w:szCs w:val="22"/>
        </w:rPr>
        <w:t>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727E25">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jc w:val="both"/>
        <w:rPr>
          <w:rFonts w:ascii="Arial" w:hAnsi="Arial" w:cs="Arial"/>
          <w:sz w:val="22"/>
          <w:szCs w:val="22"/>
        </w:rPr>
      </w:pPr>
      <w:r w:rsidRPr="00AA7BB1">
        <w:rPr>
          <w:rFonts w:ascii="Arial" w:hAnsi="Arial" w:cs="Arial"/>
          <w:sz w:val="22"/>
          <w:szCs w:val="22"/>
        </w:rPr>
        <w:t>OL Manual Chapter 500 (ML022350290)</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364368">
      <w:pPr>
        <w:pStyle w:val="Level4"/>
        <w:widowControl/>
        <w:numPr>
          <w:ilvl w:val="3"/>
          <w:numId w:val="3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regulatory basis for the appeal and hearing process.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Explain the responsibilities of the various parties involved in the appeal and hearing process.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informal administrative review procedures for application denials and proposed examination failures.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operator licensing appeal hearing process used by the Atomic Safety and Licensing Board (ASLBP).</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10 CFR 2.103 and Subpart L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regulatory basis for the appeal / hearing process.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ES-202, ES-501, and ES-502 of NUREG-1021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proposed denial and appeal process and the responsibilities of the parties involved.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OL Manual Chapter 500 to familiarize yourself with the NRR OL Program Office and ASLB procedures for handling appeals.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ISA-OLE-12</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b/>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63646D">
        <w:rPr>
          <w:rFonts w:ascii="Arial" w:hAnsi="Arial" w:cs="Arial"/>
          <w:sz w:val="22"/>
          <w:szCs w:val="22"/>
        </w:rPr>
        <w:tab/>
      </w:r>
      <w:r w:rsidRPr="00AA7BB1">
        <w:rPr>
          <w:rFonts w:ascii="Arial" w:hAnsi="Arial" w:cs="Arial"/>
          <w:sz w:val="22"/>
          <w:szCs w:val="22"/>
        </w:rPr>
        <w:t>(ISA-OLE-13) Systems Approach to Training (SAT)</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0" w:name="_Toc295973640"/>
      <w:r w:rsidRPr="00AA7BB1">
        <w:rPr>
          <w:rFonts w:ascii="Arial" w:hAnsi="Arial" w:cs="Arial"/>
          <w:sz w:val="22"/>
          <w:szCs w:val="22"/>
        </w:rPr>
        <w:instrText>(ISA-OLE-13) Systems Approach to Training (SAT)</w:instrText>
      </w:r>
      <w:bookmarkEnd w:id="50"/>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training rule and the systems approach to training.</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b/>
          <w:bCs/>
          <w:sz w:val="22"/>
          <w:szCs w:val="22"/>
        </w:rPr>
      </w:pPr>
      <w:r w:rsidRPr="00AA7BB1">
        <w:rPr>
          <w:rFonts w:ascii="Arial" w:hAnsi="Arial" w:cs="Arial"/>
          <w:b/>
          <w:bCs/>
          <w:sz w:val="22"/>
          <w:szCs w:val="22"/>
        </w:rPr>
        <w:t xml:space="preserve">COMPETENCY </w:t>
      </w:r>
      <w:r w:rsidRPr="00AA7BB1">
        <w:rPr>
          <w:rFonts w:ascii="Arial" w:hAnsi="Arial" w:cs="Arial"/>
          <w:sz w:val="22"/>
          <w:szCs w:val="22"/>
        </w:rPr>
        <w:tab/>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8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Section 306 of the Nuclear Waste Policy Act of 1982</w:t>
      </w:r>
      <w:r w:rsidRPr="00AA7BB1">
        <w:rPr>
          <w:rFonts w:ascii="Arial" w:hAnsi="Arial" w:cs="Arial"/>
          <w:sz w:val="22"/>
          <w:szCs w:val="22"/>
        </w:rPr>
        <w:t xml:space="preserve"> (p. 144/192)</w:t>
      </w:r>
    </w:p>
    <w:p w:rsidR="001D46C2" w:rsidRPr="00AA7BB1"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10 CFR 50.120</w:t>
      </w:r>
      <w:r w:rsidRPr="00AA7BB1">
        <w:rPr>
          <w:rFonts w:ascii="Arial" w:hAnsi="Arial" w:cs="Arial"/>
          <w:sz w:val="22"/>
          <w:szCs w:val="22"/>
        </w:rPr>
        <w:t xml:space="preserve"> </w:t>
      </w:r>
    </w:p>
    <w:p w:rsidR="001D46C2" w:rsidRPr="00AA7BB1"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Style w:val="Hypertext"/>
          <w:rFonts w:ascii="Arial" w:hAnsi="Arial" w:cs="Arial"/>
          <w:color w:val="auto"/>
          <w:sz w:val="22"/>
          <w:szCs w:val="22"/>
          <w:u w:val="none"/>
        </w:rPr>
      </w:pPr>
      <w:r w:rsidRPr="00AA7BB1">
        <w:rPr>
          <w:rStyle w:val="Hypertext"/>
          <w:rFonts w:ascii="Arial" w:hAnsi="Arial" w:cs="Arial"/>
          <w:sz w:val="22"/>
          <w:szCs w:val="22"/>
        </w:rPr>
        <w:t>10 CFR 55.4</w:t>
      </w:r>
    </w:p>
    <w:p w:rsidR="00597839" w:rsidRPr="00AA7BB1" w:rsidRDefault="00597839" w:rsidP="00597839">
      <w:pPr>
        <w:pStyle w:val="Level1"/>
        <w:widowControl/>
        <w:numPr>
          <w:ilvl w:val="0"/>
          <w:numId w:val="37"/>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Training Rule History (</w:t>
      </w:r>
      <w:hyperlink r:id="rId31" w:history="1">
        <w:r w:rsidRPr="00AA7BB1">
          <w:rPr>
            <w:rStyle w:val="Hyperlink"/>
            <w:rFonts w:ascii="Arial" w:hAnsi="Arial" w:cs="Arial"/>
            <w:sz w:val="22"/>
            <w:szCs w:val="22"/>
          </w:rPr>
          <w:t>http://www.nrc.gov/reactors/operator-licensing/op-licensing-files/training-history.pdf</w:t>
        </w:r>
      </w:hyperlink>
      <w:r w:rsidRPr="00AA7BB1">
        <w:rPr>
          <w:rStyle w:val="Hypertext"/>
          <w:rFonts w:ascii="Arial" w:hAnsi="Arial" w:cs="Arial"/>
          <w:sz w:val="22"/>
          <w:szCs w:val="22"/>
        </w:rPr>
        <w:t>)</w:t>
      </w:r>
      <w:r w:rsidRPr="00AA7BB1">
        <w:rPr>
          <w:rFonts w:ascii="Arial" w:hAnsi="Arial" w:cs="Arial"/>
          <w:sz w:val="22"/>
          <w:szCs w:val="22"/>
        </w:rPr>
        <w:t xml:space="preserve"> </w:t>
      </w:r>
    </w:p>
    <w:p w:rsidR="001D46C2" w:rsidRPr="00AA7BB1"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IP-41500</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Training and Qualification Effectiveness</w:t>
      </w:r>
      <w:r w:rsidRPr="00AA7BB1">
        <w:rPr>
          <w:rFonts w:ascii="Arial" w:hAnsi="Arial" w:cs="Arial"/>
          <w:sz w:val="22"/>
          <w:szCs w:val="22"/>
        </w:rPr>
        <w:sym w:font="WP TypographicSymbols" w:char="0040"/>
      </w:r>
    </w:p>
    <w:p w:rsidR="001D46C2" w:rsidRPr="00AA7BB1" w:rsidRDefault="001D46C2" w:rsidP="00EC553B">
      <w:pPr>
        <w:pStyle w:val="Level1"/>
        <w:widowControl/>
        <w:numPr>
          <w:ilvl w:val="0"/>
          <w:numId w:val="3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NUREG-1220</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Training Review Criteria and Procedures</w:t>
      </w:r>
      <w:r w:rsidRPr="00AA7BB1">
        <w:rPr>
          <w:rFonts w:ascii="Arial" w:hAnsi="Arial" w:cs="Arial"/>
          <w:sz w:val="22"/>
          <w:szCs w:val="22"/>
        </w:rPr>
        <w:sym w:font="WP TypographicSymbols" w:char="0040"/>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Explain the statutory and regulatory bases for the systems approach to training.</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Fonts w:ascii="Arial" w:hAnsi="Arial" w:cs="Arial"/>
          <w:sz w:val="22"/>
          <w:szCs w:val="22"/>
        </w:rPr>
        <w:t>Describe the five elements of a systems approach to training.</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Discuss the major events in the development of the NRC</w:t>
      </w:r>
      <w:r w:rsidRPr="00AA7BB1">
        <w:rPr>
          <w:rFonts w:ascii="Arial" w:hAnsi="Arial" w:cs="Arial"/>
          <w:sz w:val="22"/>
          <w:szCs w:val="22"/>
        </w:rPr>
        <w:sym w:font="WP TypographicSymbols" w:char="003D"/>
      </w:r>
      <w:r w:rsidRPr="00AA7BB1">
        <w:rPr>
          <w:rFonts w:ascii="Arial" w:hAnsi="Arial" w:cs="Arial"/>
          <w:sz w:val="22"/>
          <w:szCs w:val="22"/>
        </w:rPr>
        <w:t>s policy on the training and qualification of nuclear power plant workers.</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jc w:val="both"/>
        <w:rPr>
          <w:rFonts w:ascii="Arial" w:hAnsi="Arial" w:cs="Arial"/>
          <w:sz w:val="22"/>
          <w:szCs w:val="22"/>
        </w:rPr>
      </w:pPr>
    </w:p>
    <w:p w:rsidR="001D46C2" w:rsidRPr="00AA7BB1" w:rsidRDefault="001D46C2" w:rsidP="007970D0">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Section 306 of the NWPA, 10 CFR 50.120, and 55.4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statutory and regulatory bases for the systems approach to training.</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970D0">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Review the history of the training rule on the OL web site to gain an understanding of the significant events that shaped the NRC</w:t>
      </w:r>
      <w:r w:rsidRPr="00AA7BB1">
        <w:rPr>
          <w:rFonts w:ascii="Arial" w:hAnsi="Arial" w:cs="Arial"/>
          <w:sz w:val="22"/>
          <w:szCs w:val="22"/>
        </w:rPr>
        <w:sym w:font="WP TypographicSymbols" w:char="003D"/>
      </w:r>
      <w:r w:rsidRPr="00AA7BB1">
        <w:rPr>
          <w:rFonts w:ascii="Arial" w:hAnsi="Arial" w:cs="Arial"/>
          <w:sz w:val="22"/>
          <w:szCs w:val="22"/>
        </w:rPr>
        <w:t>s current training policy.</w:t>
      </w:r>
    </w:p>
    <w:p w:rsidR="001D46C2" w:rsidRPr="00AA7BB1" w:rsidRDefault="001D46C2" w:rsidP="007970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970D0">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Review NUREG-1220 and IP-41500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five elements of a systems approach to training and the guidance to the staff for reviewing nuclear power training programs to verify compliance with the regulations.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ISA-OLE-13</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5B18F4">
        <w:rPr>
          <w:rFonts w:ascii="Arial" w:hAnsi="Arial" w:cs="Arial"/>
          <w:sz w:val="22"/>
          <w:szCs w:val="22"/>
        </w:rPr>
        <w:tab/>
      </w:r>
      <w:r w:rsidRPr="00AA7BB1">
        <w:rPr>
          <w:rFonts w:ascii="Arial" w:hAnsi="Arial" w:cs="Arial"/>
          <w:sz w:val="22"/>
          <w:szCs w:val="22"/>
        </w:rPr>
        <w:t>(ISA-OLE-14) Licensed Operator Requalification and Other License Conditions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1" w:name="_Toc295973641"/>
      <w:r w:rsidRPr="00AA7BB1">
        <w:rPr>
          <w:rFonts w:ascii="Arial" w:hAnsi="Arial" w:cs="Arial"/>
          <w:sz w:val="22"/>
          <w:szCs w:val="22"/>
        </w:rPr>
        <w:instrText>(ISA-OLE-14) Licensed Operator Requalification and Other License Conditions</w:instrText>
      </w:r>
      <w:bookmarkEnd w:id="51"/>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NRC</w:t>
      </w:r>
      <w:r w:rsidRPr="00AA7BB1">
        <w:rPr>
          <w:rFonts w:ascii="Arial" w:hAnsi="Arial" w:cs="Arial"/>
          <w:sz w:val="22"/>
          <w:szCs w:val="22"/>
        </w:rPr>
        <w:sym w:font="WP TypographicSymbols" w:char="003D"/>
      </w:r>
      <w:r w:rsidRPr="00AA7BB1">
        <w:rPr>
          <w:rFonts w:ascii="Arial" w:hAnsi="Arial" w:cs="Arial"/>
          <w:sz w:val="22"/>
          <w:szCs w:val="22"/>
        </w:rPr>
        <w:t xml:space="preserve">s program for overseeing licensed operator requalification training programs and monitoring and enforcing </w:t>
      </w:r>
      <w:proofErr w:type="gramStart"/>
      <w:r w:rsidRPr="00AA7BB1">
        <w:rPr>
          <w:rFonts w:ascii="Arial" w:hAnsi="Arial" w:cs="Arial"/>
          <w:sz w:val="22"/>
          <w:szCs w:val="22"/>
        </w:rPr>
        <w:t>operators</w:t>
      </w:r>
      <w:proofErr w:type="gramEnd"/>
      <w:r w:rsidRPr="00AA7BB1">
        <w:rPr>
          <w:rFonts w:ascii="Arial" w:hAnsi="Arial" w:cs="Arial"/>
          <w:sz w:val="22"/>
          <w:szCs w:val="22"/>
        </w:rPr>
        <w:sym w:font="WP TypographicSymbols" w:char="003D"/>
      </w:r>
      <w:r w:rsidRPr="00AA7BB1">
        <w:rPr>
          <w:rFonts w:ascii="Arial" w:hAnsi="Arial" w:cs="Arial"/>
          <w:sz w:val="22"/>
          <w:szCs w:val="22"/>
        </w:rPr>
        <w:t xml:space="preserve"> compliance with other license conditions.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16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t xml:space="preserve">Subparts F, G, and H of </w:t>
      </w:r>
      <w:r w:rsidRPr="00AA7BB1">
        <w:rPr>
          <w:rStyle w:val="Hypertext"/>
          <w:rFonts w:ascii="Arial" w:hAnsi="Arial" w:cs="Arial"/>
          <w:sz w:val="22"/>
          <w:szCs w:val="22"/>
        </w:rPr>
        <w:t>10 CFR 55</w:t>
      </w:r>
      <w:r w:rsidRPr="00AA7BB1">
        <w:rPr>
          <w:rFonts w:ascii="Arial" w:hAnsi="Arial" w:cs="Arial"/>
          <w:sz w:val="22"/>
          <w:szCs w:val="22"/>
        </w:rPr>
        <w:t xml:space="preserve"> </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ES-501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Style w:val="Hypertext"/>
          <w:rFonts w:ascii="Arial" w:hAnsi="Arial" w:cs="Arial"/>
          <w:sz w:val="22"/>
          <w:szCs w:val="22"/>
        </w:rPr>
        <w:t>IP 71111.11</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Associated </w:t>
      </w:r>
      <w:r w:rsidRPr="00AA7BB1">
        <w:rPr>
          <w:rStyle w:val="Hypertext"/>
          <w:rFonts w:ascii="Arial" w:hAnsi="Arial" w:cs="Arial"/>
          <w:sz w:val="22"/>
          <w:szCs w:val="22"/>
        </w:rPr>
        <w:t>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Significance Determination Process</w:t>
      </w:r>
      <w:r w:rsidRPr="00AA7BB1">
        <w:rPr>
          <w:rFonts w:ascii="Arial" w:hAnsi="Arial" w:cs="Arial"/>
          <w:sz w:val="22"/>
          <w:szCs w:val="22"/>
        </w:rPr>
        <w:t xml:space="preserve"> (Appendix I to NRC Inspection Manual Chapter 0609) </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jc w:val="both"/>
        <w:rPr>
          <w:rFonts w:ascii="Arial" w:hAnsi="Arial" w:cs="Arial"/>
          <w:sz w:val="22"/>
          <w:szCs w:val="22"/>
        </w:rPr>
      </w:pPr>
      <w:r w:rsidRPr="00AA7BB1">
        <w:rPr>
          <w:rFonts w:ascii="Arial" w:hAnsi="Arial" w:cs="Arial"/>
          <w:sz w:val="22"/>
          <w:szCs w:val="22"/>
        </w:rPr>
        <w:t xml:space="preserve">ES-600 Series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 xml:space="preserve">Regulatory Guide 1.114, </w:t>
      </w:r>
      <w:r w:rsidRPr="00AA7BB1">
        <w:rPr>
          <w:rFonts w:ascii="Arial" w:hAnsi="Arial" w:cs="Arial"/>
          <w:sz w:val="22"/>
          <w:szCs w:val="22"/>
        </w:rPr>
        <w:sym w:font="WP TypographicSymbols" w:char="0041"/>
      </w:r>
      <w:r w:rsidRPr="00AA7BB1">
        <w:rPr>
          <w:rFonts w:ascii="Arial" w:hAnsi="Arial" w:cs="Arial"/>
          <w:sz w:val="22"/>
          <w:szCs w:val="22"/>
        </w:rPr>
        <w:t>Guidance to Operators at the Controls and to Senior Operators in the Control Room of a Nuclear Power Unit</w:t>
      </w:r>
      <w:r w:rsidRPr="00AA7BB1">
        <w:rPr>
          <w:rFonts w:ascii="Arial" w:hAnsi="Arial" w:cs="Arial"/>
          <w:sz w:val="22"/>
          <w:szCs w:val="22"/>
        </w:rPr>
        <w:sym w:font="WP TypographicSymbols" w:char="0040"/>
      </w:r>
    </w:p>
    <w:p w:rsidR="00290474" w:rsidRPr="00AA7BB1" w:rsidRDefault="005C73A6" w:rsidP="00EC553B">
      <w:pPr>
        <w:pStyle w:val="Level1"/>
        <w:widowControl/>
        <w:numPr>
          <w:ilvl w:val="0"/>
          <w:numId w:val="4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IP 41502, “Nuclear Power Plant Simulation Facilities” (contact the chief of the Operator Licensing and Human Performance Branch, NRO if not available in the Inspection Manual)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regulatory conditions with which licensed operators must comply, including expiration, renewal, and requalification.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conditions under which the NRC could revoke, modify, or suspend an operator</w:t>
      </w:r>
      <w:r w:rsidRPr="00AA7BB1">
        <w:rPr>
          <w:rFonts w:ascii="Arial" w:hAnsi="Arial" w:cs="Arial"/>
          <w:sz w:val="22"/>
          <w:szCs w:val="22"/>
        </w:rPr>
        <w:sym w:font="WP TypographicSymbols" w:char="003D"/>
      </w:r>
      <w:r w:rsidRPr="00AA7BB1">
        <w:rPr>
          <w:rFonts w:ascii="Arial" w:hAnsi="Arial" w:cs="Arial"/>
          <w:sz w:val="22"/>
          <w:szCs w:val="22"/>
        </w:rPr>
        <w:t>s license and those under which it could take enforcement action.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NRC</w:t>
      </w:r>
      <w:r w:rsidRPr="00AA7BB1">
        <w:rPr>
          <w:rFonts w:ascii="Arial" w:hAnsi="Arial" w:cs="Arial"/>
          <w:sz w:val="22"/>
          <w:szCs w:val="22"/>
        </w:rPr>
        <w:sym w:font="WP TypographicSymbols" w:char="003D"/>
      </w:r>
      <w:r w:rsidRPr="00AA7BB1">
        <w:rPr>
          <w:rFonts w:ascii="Arial" w:hAnsi="Arial" w:cs="Arial"/>
          <w:sz w:val="22"/>
          <w:szCs w:val="22"/>
        </w:rPr>
        <w:t>s program for overseeing licensed operator requalification training programs, including periodic inspections and NRC-conducted examinations and the conditions under which each would be performed.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Describe the NRC</w:t>
      </w:r>
      <w:r w:rsidRPr="00AA7BB1">
        <w:rPr>
          <w:rFonts w:ascii="Arial" w:hAnsi="Arial" w:cs="Arial"/>
          <w:sz w:val="22"/>
          <w:szCs w:val="22"/>
        </w:rPr>
        <w:sym w:font="WP TypographicSymbols" w:char="003D"/>
      </w:r>
      <w:r w:rsidRPr="00AA7BB1">
        <w:rPr>
          <w:rFonts w:ascii="Arial" w:hAnsi="Arial" w:cs="Arial"/>
          <w:sz w:val="22"/>
          <w:szCs w:val="22"/>
        </w:rPr>
        <w:t>s guidance on acceptable methods of complying with the regulations that require operators to be present at the controls.</w:t>
      </w:r>
    </w:p>
    <w:p w:rsidR="001D46C2" w:rsidRPr="00AA7BB1" w:rsidRDefault="001D46C2" w:rsidP="001D46C2">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584B66">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10 CFR 55.53, Attachment 3 of ES-501, Section C of ES-605, and the list of special license conditions available from the operator licensing assistant to familiarize yourself with the license conditions applicable to nuclear power plant operators.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10 CFR 55.55, 55.57, and Section D of ES-605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requirements related to the expiration and renewal of operators</w:t>
      </w:r>
      <w:r w:rsidRPr="00AA7BB1">
        <w:rPr>
          <w:rFonts w:ascii="Arial" w:hAnsi="Arial" w:cs="Arial"/>
          <w:sz w:val="22"/>
          <w:szCs w:val="22"/>
        </w:rPr>
        <w:sym w:font="WP TypographicSymbols" w:char="003D"/>
      </w:r>
      <w:r w:rsidRPr="00AA7BB1">
        <w:rPr>
          <w:rFonts w:ascii="Arial" w:hAnsi="Arial" w:cs="Arial"/>
          <w:sz w:val="22"/>
          <w:szCs w:val="22"/>
        </w:rPr>
        <w:t xml:space="preserve"> licenses.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10 CFR 55.59 to familiarize yourself with the requirements for licensed operator requalification programs.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IP-71111.11 and the associated Significance Determination Process (SDP)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NRC</w:t>
      </w:r>
      <w:r w:rsidRPr="00AA7BB1">
        <w:rPr>
          <w:rFonts w:ascii="Arial" w:hAnsi="Arial" w:cs="Arial"/>
          <w:sz w:val="22"/>
          <w:szCs w:val="22"/>
        </w:rPr>
        <w:sym w:font="WP TypographicSymbols" w:char="003D"/>
      </w:r>
      <w:r w:rsidRPr="00AA7BB1">
        <w:rPr>
          <w:rFonts w:ascii="Arial" w:hAnsi="Arial" w:cs="Arial"/>
          <w:sz w:val="22"/>
          <w:szCs w:val="22"/>
        </w:rPr>
        <w:t>s procedure for evaluating licensed operator requalification training programs at power reactor facilities.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ES-601, ES-602, ES-603, ES-604, and Section E of ES-605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procedures that the NRC would use to conduct for-cause requalification examinations.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Review RG 1.114 to gain an understanding of the NRC</w:t>
      </w:r>
      <w:r w:rsidRPr="00AA7BB1">
        <w:rPr>
          <w:rFonts w:ascii="Arial" w:hAnsi="Arial" w:cs="Arial"/>
          <w:sz w:val="22"/>
          <w:szCs w:val="22"/>
        </w:rPr>
        <w:sym w:font="WP TypographicSymbols" w:char="003D"/>
      </w:r>
      <w:r w:rsidRPr="00AA7BB1">
        <w:rPr>
          <w:rFonts w:ascii="Arial" w:hAnsi="Arial" w:cs="Arial"/>
          <w:sz w:val="22"/>
          <w:szCs w:val="22"/>
        </w:rPr>
        <w:t>s expectations regarding being an operator at the controls of a nuclear power plant.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9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ISA-OLE-14</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9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Individual Study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5F0615">
        <w:rPr>
          <w:rFonts w:ascii="Arial" w:hAnsi="Arial" w:cs="Arial"/>
          <w:sz w:val="22"/>
          <w:szCs w:val="22"/>
        </w:rPr>
        <w:tab/>
      </w:r>
      <w:r w:rsidRPr="00AA7BB1">
        <w:rPr>
          <w:rFonts w:ascii="Arial" w:hAnsi="Arial" w:cs="Arial"/>
          <w:sz w:val="22"/>
          <w:szCs w:val="22"/>
        </w:rPr>
        <w:t>(ISA-OLE-15) (L) Simulation Facilities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2" w:name="_Toc295973642"/>
      <w:r w:rsidRPr="00AA7BB1">
        <w:rPr>
          <w:rFonts w:ascii="Arial" w:hAnsi="Arial" w:cs="Arial"/>
          <w:sz w:val="22"/>
          <w:szCs w:val="22"/>
        </w:rPr>
        <w:instrText>(ISA-OLE-15) (L) Simulation Facilities</w:instrText>
      </w:r>
      <w:bookmarkEnd w:id="52"/>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NRC</w:t>
      </w:r>
      <w:r w:rsidRPr="00AA7BB1">
        <w:rPr>
          <w:rFonts w:ascii="Arial" w:hAnsi="Arial" w:cs="Arial"/>
          <w:sz w:val="22"/>
          <w:szCs w:val="22"/>
        </w:rPr>
        <w:sym w:font="WP TypographicSymbols" w:char="003D"/>
      </w:r>
      <w:r w:rsidRPr="00AA7BB1">
        <w:rPr>
          <w:rFonts w:ascii="Arial" w:hAnsi="Arial" w:cs="Arial"/>
          <w:sz w:val="22"/>
          <w:szCs w:val="22"/>
        </w:rPr>
        <w:t>s regulations and policies regarding the use of simulation facilities for the administration of operating tests and plant-referenced simulators to meet experience requirements for operator and senior operator licenses.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REGULATORY FRAMEWORK</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8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10 CFR 55.4 and 55.46</w:t>
      </w:r>
      <w:r w:rsidRPr="00AA7BB1">
        <w:rPr>
          <w:rFonts w:ascii="Arial" w:hAnsi="Arial" w:cs="Arial"/>
          <w:sz w:val="22"/>
          <w:szCs w:val="22"/>
        </w:rPr>
        <w:t xml:space="preserve"> </w:t>
      </w:r>
    </w:p>
    <w:p w:rsidR="001D46C2" w:rsidRPr="00AA7BB1"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Style w:val="Hypertext"/>
          <w:rFonts w:ascii="Arial" w:hAnsi="Arial" w:cs="Arial"/>
          <w:sz w:val="22"/>
          <w:szCs w:val="22"/>
        </w:rPr>
        <w:t>SECY-01-0125</w:t>
      </w:r>
      <w:r w:rsidRPr="00AA7BB1">
        <w:rPr>
          <w:rFonts w:ascii="Arial" w:hAnsi="Arial" w:cs="Arial"/>
          <w:sz w:val="22"/>
          <w:szCs w:val="22"/>
        </w:rPr>
        <w:t xml:space="preserve"> </w:t>
      </w:r>
    </w:p>
    <w:p w:rsidR="001D46C2" w:rsidRPr="00AA7BB1"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Style w:val="Hypertext"/>
          <w:rFonts w:ascii="Arial" w:hAnsi="Arial" w:cs="Arial"/>
          <w:sz w:val="22"/>
          <w:szCs w:val="22"/>
        </w:rPr>
        <w:t>Regulatory Guide 1.149</w:t>
      </w:r>
      <w:r w:rsidRPr="00AA7BB1">
        <w:rPr>
          <w:rFonts w:ascii="Arial" w:hAnsi="Arial" w:cs="Arial"/>
          <w:sz w:val="22"/>
          <w:szCs w:val="22"/>
        </w:rPr>
        <w:t xml:space="preserve"> </w:t>
      </w:r>
    </w:p>
    <w:p w:rsidR="001D46C2" w:rsidRPr="00AA7BB1"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Fonts w:ascii="Arial" w:hAnsi="Arial" w:cs="Arial"/>
          <w:sz w:val="22"/>
          <w:szCs w:val="22"/>
        </w:rPr>
        <w:t>Rule change implementation guidance (</w:t>
      </w:r>
      <w:r w:rsidRPr="00AA7BB1">
        <w:rPr>
          <w:rStyle w:val="Hypertext"/>
          <w:rFonts w:ascii="Arial" w:hAnsi="Arial" w:cs="Arial"/>
          <w:sz w:val="22"/>
          <w:szCs w:val="22"/>
        </w:rPr>
        <w:t>IP71111.11</w:t>
      </w:r>
      <w:r w:rsidRPr="00AA7BB1">
        <w:rPr>
          <w:rFonts w:ascii="Arial" w:hAnsi="Arial" w:cs="Arial"/>
          <w:sz w:val="22"/>
          <w:szCs w:val="22"/>
        </w:rPr>
        <w:t>)</w:t>
      </w:r>
    </w:p>
    <w:p w:rsidR="001D46C2" w:rsidRPr="00AA7BB1"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Fonts w:ascii="Arial" w:hAnsi="Arial" w:cs="Arial"/>
          <w:sz w:val="22"/>
          <w:szCs w:val="22"/>
        </w:rPr>
        <w:t xml:space="preserve">ES-302, ES-501, and Appendix D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7E5AA1" w:rsidP="008315BE">
      <w:pPr>
        <w:pStyle w:val="Level4"/>
        <w:widowControl/>
        <w:numPr>
          <w:ilvl w:val="3"/>
          <w:numId w:val="43"/>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Style w:val="Hypertext"/>
          <w:rFonts w:ascii="Arial" w:hAnsi="Arial" w:cs="Arial"/>
          <w:sz w:val="22"/>
          <w:szCs w:val="22"/>
        </w:rPr>
        <w:t xml:space="preserve">The Simulator section of the Operator Licensing Program </w:t>
      </w:r>
      <w:r w:rsidR="001D46C2" w:rsidRPr="00AA7BB1">
        <w:rPr>
          <w:rStyle w:val="Hypertext"/>
          <w:rFonts w:ascii="Arial" w:hAnsi="Arial" w:cs="Arial"/>
          <w:sz w:val="22"/>
          <w:szCs w:val="22"/>
        </w:rPr>
        <w:t>Feedback</w:t>
      </w:r>
      <w:r w:rsidR="001D46C2" w:rsidRPr="00AA7BB1">
        <w:rPr>
          <w:rFonts w:ascii="Arial" w:hAnsi="Arial" w:cs="Arial"/>
          <w:sz w:val="22"/>
          <w:szCs w:val="22"/>
        </w:rPr>
        <w:t xml:space="preserve"> </w:t>
      </w:r>
      <w:r w:rsidR="008315BE" w:rsidRPr="00AA7BB1">
        <w:rPr>
          <w:rFonts w:ascii="Arial" w:hAnsi="Arial" w:cs="Arial"/>
          <w:sz w:val="22"/>
          <w:szCs w:val="22"/>
        </w:rPr>
        <w:t>(</w:t>
      </w:r>
      <w:hyperlink r:id="rId32" w:history="1">
        <w:r w:rsidRPr="00AA7BB1">
          <w:rPr>
            <w:rStyle w:val="Hyperlink"/>
            <w:rFonts w:ascii="Arial" w:hAnsi="Arial" w:cs="Arial"/>
            <w:sz w:val="22"/>
            <w:szCs w:val="22"/>
          </w:rPr>
          <w:t>http://www.nrc.gov/reactors/operator-licensing/op-licensing-files/ol-feedback.pdf</w:t>
        </w:r>
      </w:hyperlink>
      <w:r w:rsidRPr="00AA7BB1">
        <w:rPr>
          <w:rFonts w:ascii="Arial" w:hAnsi="Arial" w:cs="Arial"/>
          <w:sz w:val="22"/>
          <w:szCs w:val="22"/>
        </w:rPr>
        <w:t>)</w:t>
      </w:r>
    </w:p>
    <w:p w:rsidR="001D46C2" w:rsidRPr="00AA7BB1" w:rsidRDefault="001D46C2" w:rsidP="00ED7265">
      <w:pPr>
        <w:pStyle w:val="Level4"/>
        <w:widowControl/>
        <w:numPr>
          <w:ilvl w:val="3"/>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jc w:val="both"/>
        <w:rPr>
          <w:rFonts w:ascii="Arial" w:hAnsi="Arial" w:cs="Arial"/>
          <w:sz w:val="22"/>
          <w:szCs w:val="22"/>
        </w:rPr>
      </w:pPr>
      <w:r w:rsidRPr="00AA7BB1">
        <w:rPr>
          <w:rFonts w:ascii="Arial" w:hAnsi="Arial" w:cs="Arial"/>
          <w:sz w:val="22"/>
          <w:szCs w:val="22"/>
        </w:rPr>
        <w:t>ANSI/ANS 3.5</w:t>
      </w:r>
      <w:r w:rsidR="0067572F" w:rsidRPr="00AA7BB1">
        <w:rPr>
          <w:rFonts w:ascii="Arial" w:hAnsi="Arial" w:cs="Arial"/>
          <w:sz w:val="22"/>
          <w:szCs w:val="22"/>
        </w:rPr>
        <w:t xml:space="preserve"> (</w:t>
      </w:r>
      <w:r w:rsidR="001138A3" w:rsidRPr="00AA7BB1">
        <w:rPr>
          <w:rFonts w:ascii="Arial" w:hAnsi="Arial" w:cs="Arial"/>
          <w:sz w:val="22"/>
          <w:szCs w:val="22"/>
        </w:rPr>
        <w:t>2009</w:t>
      </w:r>
      <w:r w:rsidR="0067572F" w:rsidRPr="00AA7BB1">
        <w:rPr>
          <w:rFonts w:ascii="Arial" w:hAnsi="Arial" w:cs="Arial"/>
          <w:sz w:val="22"/>
          <w:szCs w:val="22"/>
        </w:rPr>
        <w:t xml:space="preserve">, </w:t>
      </w:r>
      <w:r w:rsidR="00D621C2" w:rsidRPr="00AA7BB1">
        <w:rPr>
          <w:rFonts w:ascii="Arial" w:hAnsi="Arial" w:cs="Arial"/>
          <w:sz w:val="22"/>
          <w:szCs w:val="22"/>
        </w:rPr>
        <w:t>1998, 1993, and 1985</w:t>
      </w:r>
      <w:r w:rsidR="00064F24" w:rsidRPr="00AA7BB1">
        <w:rPr>
          <w:rFonts w:ascii="Arial" w:hAnsi="Arial" w:cs="Arial"/>
          <w:sz w:val="22"/>
          <w:szCs w:val="22"/>
        </w:rPr>
        <w:t xml:space="preserve"> versions</w:t>
      </w:r>
      <w:r w:rsidR="00D621C2" w:rsidRPr="00AA7BB1">
        <w:rPr>
          <w:rFonts w:ascii="Arial" w:hAnsi="Arial" w:cs="Arial"/>
          <w:sz w:val="22"/>
          <w:szCs w:val="22"/>
        </w:rPr>
        <w:t>)</w:t>
      </w:r>
    </w:p>
    <w:p w:rsidR="005C73A6" w:rsidRPr="00AA7BB1" w:rsidRDefault="005C73A6" w:rsidP="009D0D72">
      <w:pPr>
        <w:pStyle w:val="Level1"/>
        <w:widowControl/>
        <w:numPr>
          <w:ilvl w:val="0"/>
          <w:numId w:val="7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jc w:val="both"/>
        <w:rPr>
          <w:rFonts w:ascii="Arial" w:hAnsi="Arial" w:cs="Arial"/>
          <w:sz w:val="22"/>
          <w:szCs w:val="22"/>
        </w:rPr>
      </w:pPr>
      <w:r w:rsidRPr="00AA7BB1">
        <w:rPr>
          <w:rFonts w:ascii="Arial" w:hAnsi="Arial" w:cs="Arial"/>
          <w:sz w:val="22"/>
          <w:szCs w:val="22"/>
        </w:rPr>
        <w:t>IP 41502, “Nuclear Power Plant Simulation Facilities” (contact the chief of the Operator Licensing and Human Performance Branch, NRO if not available in the Inspection Manual)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At the completion of this activity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regulatory basis for the NRC</w:t>
      </w:r>
      <w:r w:rsidRPr="00AA7BB1">
        <w:rPr>
          <w:rFonts w:ascii="Arial" w:hAnsi="Arial" w:cs="Arial"/>
          <w:sz w:val="22"/>
          <w:szCs w:val="22"/>
        </w:rPr>
        <w:sym w:font="WP TypographicSymbols" w:char="003D"/>
      </w:r>
      <w:r w:rsidRPr="00AA7BB1">
        <w:rPr>
          <w:rFonts w:ascii="Arial" w:hAnsi="Arial" w:cs="Arial"/>
          <w:sz w:val="22"/>
          <w:szCs w:val="22"/>
        </w:rPr>
        <w:t>s policies regarding the use of simulation facilities.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methods acceptable to the NRC staff for complying with the regulations associated with the use of simulation facilities in operator training and license examinations.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Discuss the guidance to examiners regarding simulator operability and security while administering operating tests.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pStyle w:val="Level1"/>
        <w:widowControl/>
        <w:numPr>
          <w:ilvl w:val="0"/>
          <w:numId w:val="0"/>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Review 10 CFR 55.4, 55.46 and SECY-01-0125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regulatory basis behind the NRC</w:t>
      </w:r>
      <w:r w:rsidRPr="00AA7BB1">
        <w:rPr>
          <w:rFonts w:ascii="Arial" w:hAnsi="Arial" w:cs="Arial"/>
          <w:sz w:val="22"/>
          <w:szCs w:val="22"/>
        </w:rPr>
        <w:sym w:font="WP TypographicSymbols" w:char="003D"/>
      </w:r>
      <w:r w:rsidRPr="00AA7BB1">
        <w:rPr>
          <w:rFonts w:ascii="Arial" w:hAnsi="Arial" w:cs="Arial"/>
          <w:sz w:val="22"/>
          <w:szCs w:val="22"/>
        </w:rPr>
        <w:t xml:space="preserve">s policies regarding the use of power plant simulation facilities.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250" w:hanging="2250"/>
        <w:jc w:val="both"/>
        <w:rPr>
          <w:rFonts w:ascii="Arial" w:hAnsi="Arial" w:cs="Arial"/>
          <w:sz w:val="22"/>
          <w:szCs w:val="22"/>
        </w:rPr>
      </w:pPr>
    </w:p>
    <w:p w:rsidR="001D46C2" w:rsidRPr="00AA7BB1" w:rsidRDefault="001D46C2" w:rsidP="00EC553B">
      <w:pPr>
        <w:pStyle w:val="Level1"/>
        <w:widowControl/>
        <w:numPr>
          <w:ilvl w:val="1"/>
          <w:numId w:val="4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lastRenderedPageBreak/>
        <w:t xml:space="preserve">Review RG 1.149 (Revisions </w:t>
      </w:r>
      <w:r w:rsidR="00852776" w:rsidRPr="00AA7BB1">
        <w:rPr>
          <w:rFonts w:ascii="Arial" w:hAnsi="Arial" w:cs="Arial"/>
          <w:sz w:val="22"/>
          <w:szCs w:val="22"/>
        </w:rPr>
        <w:t xml:space="preserve">1, </w:t>
      </w:r>
      <w:r w:rsidRPr="00AA7BB1">
        <w:rPr>
          <w:rFonts w:ascii="Arial" w:hAnsi="Arial" w:cs="Arial"/>
          <w:sz w:val="22"/>
          <w:szCs w:val="22"/>
        </w:rPr>
        <w:t>2</w:t>
      </w:r>
      <w:r w:rsidR="001138A3" w:rsidRPr="00AA7BB1">
        <w:rPr>
          <w:rFonts w:ascii="Arial" w:hAnsi="Arial" w:cs="Arial"/>
          <w:sz w:val="22"/>
          <w:szCs w:val="22"/>
        </w:rPr>
        <w:t>, 3</w:t>
      </w:r>
      <w:r w:rsidRPr="00AA7BB1">
        <w:rPr>
          <w:rFonts w:ascii="Arial" w:hAnsi="Arial" w:cs="Arial"/>
          <w:sz w:val="22"/>
          <w:szCs w:val="22"/>
        </w:rPr>
        <w:t xml:space="preserve"> and </w:t>
      </w:r>
      <w:r w:rsidR="001138A3" w:rsidRPr="00AA7BB1">
        <w:rPr>
          <w:rFonts w:ascii="Arial" w:hAnsi="Arial" w:cs="Arial"/>
          <w:sz w:val="22"/>
          <w:szCs w:val="22"/>
        </w:rPr>
        <w:t>4</w:t>
      </w:r>
      <w:r w:rsidRPr="00AA7BB1">
        <w:rPr>
          <w:rFonts w:ascii="Arial" w:hAnsi="Arial" w:cs="Arial"/>
          <w:sz w:val="22"/>
          <w:szCs w:val="22"/>
        </w:rPr>
        <w:t xml:space="preserve">) and </w:t>
      </w:r>
      <w:r w:rsidR="0067572F" w:rsidRPr="00AA7BB1">
        <w:rPr>
          <w:rFonts w:ascii="Arial" w:hAnsi="Arial" w:cs="Arial"/>
          <w:sz w:val="22"/>
          <w:szCs w:val="22"/>
        </w:rPr>
        <w:t>ANSI/ANS 3.5 (2009, 1998, 1993, and 1985 versions</w:t>
      </w:r>
      <w:r w:rsidR="00852776" w:rsidRPr="00AA7BB1">
        <w:rPr>
          <w:rFonts w:ascii="Arial" w:hAnsi="Arial" w:cs="Arial"/>
          <w:sz w:val="22"/>
          <w:szCs w:val="22"/>
        </w:rPr>
        <w:t>)</w:t>
      </w:r>
      <w:r w:rsidRPr="00AA7BB1">
        <w:rPr>
          <w:rFonts w:ascii="Arial" w:hAnsi="Arial" w:cs="Arial"/>
          <w:sz w:val="22"/>
          <w:szCs w:val="22"/>
        </w:rPr>
        <w:t xml:space="preserve">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acceptable methods for complying with the regulations regarding the use of simulation facilities for operator training and examinations.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outlineLvl w:val="9"/>
        <w:rPr>
          <w:rFonts w:ascii="Arial" w:hAnsi="Arial" w:cs="Arial"/>
          <w:sz w:val="22"/>
          <w:szCs w:val="22"/>
        </w:rPr>
      </w:pPr>
      <w:r w:rsidRPr="00AA7BB1">
        <w:rPr>
          <w:rFonts w:ascii="Arial" w:hAnsi="Arial" w:cs="Arial"/>
          <w:sz w:val="22"/>
          <w:szCs w:val="22"/>
        </w:rPr>
        <w:t>3.</w:t>
      </w:r>
      <w:r w:rsidRPr="00AA7BB1">
        <w:rPr>
          <w:rFonts w:ascii="Arial" w:hAnsi="Arial" w:cs="Arial"/>
          <w:sz w:val="22"/>
          <w:szCs w:val="22"/>
        </w:rPr>
        <w:tab/>
        <w:t xml:space="preserve">Review </w:t>
      </w:r>
      <w:r w:rsidR="00E73AAA" w:rsidRPr="00AA7BB1">
        <w:rPr>
          <w:rFonts w:ascii="Arial" w:hAnsi="Arial" w:cs="Arial"/>
          <w:sz w:val="22"/>
          <w:szCs w:val="22"/>
        </w:rPr>
        <w:t xml:space="preserve">the </w:t>
      </w:r>
      <w:r w:rsidR="00193D75" w:rsidRPr="00AA7BB1">
        <w:rPr>
          <w:rFonts w:ascii="Arial" w:hAnsi="Arial" w:cs="Arial"/>
          <w:sz w:val="22"/>
          <w:szCs w:val="22"/>
        </w:rPr>
        <w:t>simulator requirements in 10 CFR 55.46 that establish simulator scope and fidelity, and the continuous assurance of fidelity.</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EC553B">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Section D.3.p of ES-302 and Section F of Appendix D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possible indications of an inoperable simulator and security considerations for administering simulator tests.</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p>
    <w:p w:rsidR="001D46C2" w:rsidRPr="00AA7BB1" w:rsidRDefault="001D46C2" w:rsidP="00EC553B">
      <w:pPr>
        <w:pStyle w:val="Level1"/>
        <w:widowControl/>
        <w:numPr>
          <w:ilvl w:val="0"/>
          <w:numId w:val="3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Review Section E.3.c and Attachment 2 of ES-501 to familiarize </w:t>
      </w:r>
      <w:proofErr w:type="gramStart"/>
      <w:r w:rsidRPr="00AA7BB1">
        <w:rPr>
          <w:rFonts w:ascii="Arial" w:hAnsi="Arial" w:cs="Arial"/>
          <w:sz w:val="22"/>
          <w:szCs w:val="22"/>
        </w:rPr>
        <w:t>yourself</w:t>
      </w:r>
      <w:proofErr w:type="gramEnd"/>
      <w:r w:rsidRPr="00AA7BB1">
        <w:rPr>
          <w:rFonts w:ascii="Arial" w:hAnsi="Arial" w:cs="Arial"/>
          <w:sz w:val="22"/>
          <w:szCs w:val="22"/>
        </w:rPr>
        <w:t xml:space="preserve"> with the requirements for documenting simulator fidelity problems in the examination report.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ISA-OLE-15</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sz w:val="22"/>
          <w:szCs w:val="22"/>
        </w:rPr>
        <w:sectPr w:rsidR="001D46C2" w:rsidRPr="00AA7BB1" w:rsidSect="00B672E5">
          <w:headerReference w:type="default" r:id="rId33"/>
          <w:footerReference w:type="default" r:id="rId34"/>
          <w:type w:val="continuous"/>
          <w:pgSz w:w="12240" w:h="15840" w:code="1"/>
          <w:pgMar w:top="1440" w:right="1440" w:bottom="1440" w:left="1440" w:header="1440" w:footer="1440" w:gutter="0"/>
          <w:cols w:space="720"/>
          <w:noEndnote/>
          <w:docGrid w:linePitch="326"/>
        </w:sectPr>
      </w:pPr>
    </w:p>
    <w:p w:rsidR="001D46C2" w:rsidRPr="00AA7BB1" w:rsidRDefault="001D46C2" w:rsidP="001D46C2">
      <w:pPr>
        <w:widowControl/>
        <w:tabs>
          <w:tab w:val="center" w:pos="4680"/>
        </w:tabs>
        <w:jc w:val="both"/>
        <w:rPr>
          <w:rFonts w:ascii="Arial" w:hAnsi="Arial" w:cs="Arial"/>
          <w:sz w:val="22"/>
          <w:szCs w:val="22"/>
        </w:rPr>
      </w:pPr>
      <w:r w:rsidRPr="00AA7BB1">
        <w:rPr>
          <w:rFonts w:ascii="Arial" w:hAnsi="Arial" w:cs="Arial"/>
          <w:b/>
          <w:bCs/>
          <w:sz w:val="22"/>
          <w:szCs w:val="22"/>
        </w:rPr>
        <w:lastRenderedPageBreak/>
        <w:tab/>
        <w:t>OL Examiner On-the-Job Training (OJT) Activities</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53" w:name="_Toc295973643"/>
      <w:r w:rsidRPr="00AA7BB1">
        <w:rPr>
          <w:rFonts w:ascii="Arial" w:hAnsi="Arial" w:cs="Arial"/>
          <w:b/>
          <w:bCs/>
          <w:sz w:val="22"/>
          <w:szCs w:val="22"/>
        </w:rPr>
        <w:instrText>OL Examiner On-the-Job Training (OJT) Activities</w:instrText>
      </w:r>
      <w:bookmarkEnd w:id="53"/>
      <w:r w:rsidR="00BB5212" w:rsidRPr="00AA7BB1">
        <w:rPr>
          <w:rFonts w:ascii="Arial" w:hAnsi="Arial" w:cs="Arial"/>
          <w:b/>
          <w:bCs/>
          <w:sz w:val="22"/>
          <w:szCs w:val="22"/>
        </w:rPr>
        <w:fldChar w:fldCharType="end"/>
      </w:r>
    </w:p>
    <w:p w:rsidR="001D46C2" w:rsidRPr="00AA7BB1" w:rsidRDefault="001D46C2" w:rsidP="001D46C2">
      <w:pPr>
        <w:widowControl/>
        <w:tabs>
          <w:tab w:val="center" w:pos="4680"/>
        </w:tabs>
        <w:jc w:val="both"/>
        <w:rPr>
          <w:rFonts w:ascii="Arial" w:hAnsi="Arial" w:cs="Arial"/>
          <w:sz w:val="22"/>
          <w:szCs w:val="22"/>
        </w:rPr>
        <w:sectPr w:rsidR="001D46C2" w:rsidRPr="00AA7BB1" w:rsidSect="0075404D">
          <w:footerReference w:type="default" r:id="rId35"/>
          <w:pgSz w:w="12240" w:h="15840"/>
          <w:pgMar w:top="1440" w:right="1440" w:bottom="1440" w:left="1440" w:header="1440" w:footer="1440" w:gutter="0"/>
          <w:cols w:space="720"/>
          <w:vAlign w:val="center"/>
          <w:noEndnote/>
          <w:docGrid w:linePitch="326"/>
        </w:sect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r w:rsidRPr="00AA7BB1">
        <w:rPr>
          <w:rFonts w:ascii="Arial" w:hAnsi="Arial" w:cs="Arial"/>
          <w:sz w:val="22"/>
          <w:szCs w:val="22"/>
        </w:rPr>
        <w:lastRenderedPageBreak/>
        <w:t>The OJT activities require OL Examiner candidates to conduct examination-related work, under supervision, at reactor facilities and in the regional office.  These activities are designed to allow examiner candidates to observe and perform key examiner tasks under controlled circumstances.  Like the individual study activities, each of the OJT activities indicates why the activity is important, how much time it might take to complete the assignment, and what is expected to be completed successfully during the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r w:rsidRPr="00AA7BB1">
        <w:rPr>
          <w:rFonts w:ascii="Arial" w:hAnsi="Arial" w:cs="Arial"/>
          <w:sz w:val="22"/>
          <w:szCs w:val="22"/>
        </w:rPr>
        <w:t xml:space="preserve">Participation in a licensed operator requalification program inspection (IP 71111, Attachment 11) pursuant to Basic-Level OJT Activity (4), </w:t>
      </w:r>
      <w:r w:rsidRPr="00AA7BB1">
        <w:rPr>
          <w:rFonts w:ascii="Arial" w:hAnsi="Arial" w:cs="Arial"/>
          <w:sz w:val="22"/>
          <w:szCs w:val="22"/>
        </w:rPr>
        <w:sym w:font="WP TypographicSymbols" w:char="0041"/>
      </w:r>
      <w:r w:rsidRPr="00AA7BB1">
        <w:rPr>
          <w:rFonts w:ascii="Arial" w:hAnsi="Arial" w:cs="Arial"/>
          <w:sz w:val="22"/>
          <w:szCs w:val="22"/>
        </w:rPr>
        <w:t>Inspection Activities,</w:t>
      </w:r>
      <w:r w:rsidRPr="00AA7BB1">
        <w:rPr>
          <w:rFonts w:ascii="Arial" w:hAnsi="Arial" w:cs="Arial"/>
          <w:sz w:val="22"/>
          <w:szCs w:val="22"/>
        </w:rPr>
        <w:sym w:font="WP TypographicSymbols" w:char="0040"/>
      </w:r>
      <w:r w:rsidRPr="00AA7BB1">
        <w:rPr>
          <w:rFonts w:ascii="Arial" w:hAnsi="Arial" w:cs="Arial"/>
          <w:sz w:val="22"/>
          <w:szCs w:val="22"/>
        </w:rPr>
        <w:t xml:space="preserve"> also satisfies the criteria of OL Examiner OJT Activity (4) </w:t>
      </w:r>
      <w:r w:rsidRPr="00AA7BB1">
        <w:rPr>
          <w:rFonts w:ascii="Arial" w:hAnsi="Arial" w:cs="Arial"/>
          <w:sz w:val="22"/>
          <w:szCs w:val="22"/>
        </w:rPr>
        <w:sym w:font="WP TypographicSymbols" w:char="0041"/>
      </w:r>
      <w:r w:rsidRPr="00AA7BB1">
        <w:rPr>
          <w:rFonts w:ascii="Arial" w:hAnsi="Arial" w:cs="Arial"/>
          <w:sz w:val="22"/>
          <w:szCs w:val="22"/>
        </w:rPr>
        <w:t>Requalification Inspection.</w:t>
      </w:r>
      <w:r w:rsidRPr="00AA7BB1">
        <w:rPr>
          <w:rFonts w:ascii="Arial" w:hAnsi="Arial" w:cs="Arial"/>
          <w:sz w:val="22"/>
          <w:szCs w:val="22"/>
        </w:rPr>
        <w:sym w:font="WP TypographicSymbols" w:char="0040"/>
      </w:r>
      <w:r w:rsidRPr="00AA7BB1">
        <w:rPr>
          <w:rFonts w:ascii="Arial" w:hAnsi="Arial" w:cs="Arial"/>
          <w:sz w:val="22"/>
          <w:szCs w:val="22"/>
        </w:rPr>
        <w:t xml:space="preserve">  Examiner candidates who did not participate in a requalification program inspection as part of their Basic Inspector Qualification must repeat Basic-Level OJT Activity (4) during a requalification 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r w:rsidRPr="00AA7BB1">
        <w:rPr>
          <w:rFonts w:ascii="Arial" w:hAnsi="Arial" w:cs="Arial"/>
          <w:sz w:val="22"/>
          <w:szCs w:val="22"/>
        </w:rPr>
        <w:t xml:space="preserve">OJT Activity (2), </w:t>
      </w:r>
      <w:r w:rsidRPr="00AA7BB1">
        <w:rPr>
          <w:rFonts w:ascii="Arial" w:hAnsi="Arial" w:cs="Arial"/>
          <w:sz w:val="22"/>
          <w:szCs w:val="22"/>
        </w:rPr>
        <w:sym w:font="WP TypographicSymbols" w:char="0041"/>
      </w:r>
      <w:r w:rsidRPr="00AA7BB1">
        <w:rPr>
          <w:rFonts w:ascii="Arial" w:hAnsi="Arial" w:cs="Arial"/>
          <w:sz w:val="22"/>
          <w:szCs w:val="22"/>
        </w:rPr>
        <w:t>Conduct of Operations,</w:t>
      </w:r>
      <w:r w:rsidRPr="00AA7BB1">
        <w:rPr>
          <w:rFonts w:ascii="Arial" w:hAnsi="Arial" w:cs="Arial"/>
          <w:sz w:val="22"/>
          <w:szCs w:val="22"/>
        </w:rPr>
        <w:sym w:font="WP TypographicSymbols" w:char="0040"/>
      </w:r>
      <w:r w:rsidRPr="00AA7BB1">
        <w:rPr>
          <w:rFonts w:ascii="Arial" w:hAnsi="Arial" w:cs="Arial"/>
          <w:sz w:val="22"/>
          <w:szCs w:val="22"/>
        </w:rPr>
        <w:t xml:space="preserve"> is similar to OJT-OPS-2 in Appendix C1, </w:t>
      </w:r>
      <w:r w:rsidRPr="00AA7BB1">
        <w:rPr>
          <w:rFonts w:ascii="Arial" w:hAnsi="Arial" w:cs="Arial"/>
          <w:sz w:val="22"/>
          <w:szCs w:val="22"/>
        </w:rPr>
        <w:sym w:font="WP TypographicSymbols" w:char="0041"/>
      </w:r>
      <w:r w:rsidRPr="00AA7BB1">
        <w:rPr>
          <w:rFonts w:ascii="Arial" w:hAnsi="Arial" w:cs="Arial"/>
          <w:sz w:val="22"/>
          <w:szCs w:val="22"/>
        </w:rPr>
        <w:t>Reactor Operations Inspector Technical Proficiency Training and Qualification Journal.</w:t>
      </w:r>
      <w:r w:rsidRPr="00AA7BB1">
        <w:rPr>
          <w:rFonts w:ascii="Arial" w:hAnsi="Arial" w:cs="Arial"/>
          <w:sz w:val="22"/>
          <w:szCs w:val="22"/>
        </w:rPr>
        <w:sym w:font="WP TypographicSymbols" w:char="0040"/>
      </w:r>
      <w:r w:rsidRPr="00AA7BB1">
        <w:rPr>
          <w:rFonts w:ascii="Arial" w:hAnsi="Arial" w:cs="Arial"/>
          <w:sz w:val="22"/>
          <w:szCs w:val="22"/>
        </w:rPr>
        <w:t xml:space="preserve">  You may document completion of equivalent activities on both Signature Cards.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r w:rsidRPr="00AA7BB1">
        <w:rPr>
          <w:rFonts w:ascii="Arial" w:hAnsi="Arial" w:cs="Arial"/>
          <w:sz w:val="22"/>
          <w:szCs w:val="22"/>
        </w:rPr>
        <w:t>The following general guidance applies as you complete the OL Examiner OJT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sz w:val="22"/>
          <w:szCs w:val="22"/>
        </w:rPr>
      </w:pPr>
      <w:r w:rsidRPr="00AA7BB1">
        <w:rPr>
          <w:rFonts w:ascii="Arial" w:hAnsi="Arial" w:cs="Arial"/>
          <w:sz w:val="22"/>
          <w:szCs w:val="22"/>
        </w:rPr>
        <w:t>The activities should generally be completed in the order in which they are presented, unless otherwise directed by the regional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sz w:val="22"/>
          <w:szCs w:val="22"/>
        </w:rPr>
      </w:pPr>
      <w:r w:rsidRPr="00AA7BB1">
        <w:rPr>
          <w:rFonts w:ascii="Arial" w:hAnsi="Arial" w:cs="Arial"/>
          <w:sz w:val="22"/>
          <w:szCs w:val="22"/>
        </w:rPr>
        <w:t xml:space="preserve">All parts of each activity must be completed.  As explained on Page C10-4, only those activities identified with an (L) need to be completed for a limited certification.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sz w:val="22"/>
          <w:szCs w:val="22"/>
        </w:rPr>
      </w:pPr>
      <w:r w:rsidRPr="00AA7BB1">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sz w:val="22"/>
          <w:szCs w:val="22"/>
        </w:rPr>
      </w:pPr>
      <w:r w:rsidRPr="00AA7BB1">
        <w:rPr>
          <w:rFonts w:ascii="Arial" w:hAnsi="Arial" w:cs="Arial"/>
          <w:sz w:val="22"/>
          <w:szCs w:val="22"/>
        </w:rPr>
        <w:t>You are responsible for keeping track of what tasks you have completed.  Be sure that you have completed all aspects of an OJT activity before you meet with the regional OL BC for evaluation.</w:t>
      </w:r>
    </w:p>
    <w:p w:rsidR="001D46C2" w:rsidRPr="00AA7BB1"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outlineLvl w:val="9"/>
        <w:rPr>
          <w:rFonts w:ascii="Arial" w:hAnsi="Arial" w:cs="Arial"/>
          <w:sz w:val="22"/>
          <w:szCs w:val="22"/>
        </w:rPr>
      </w:pPr>
    </w:p>
    <w:p w:rsidR="001D46C2" w:rsidRPr="00AA7BB1"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center"/>
        <w:outlineLvl w:val="9"/>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4C00E8">
        <w:rPr>
          <w:rFonts w:ascii="Arial" w:hAnsi="Arial" w:cs="Arial"/>
          <w:sz w:val="22"/>
          <w:szCs w:val="22"/>
        </w:rPr>
        <w:tab/>
      </w:r>
      <w:r w:rsidRPr="00AA7BB1">
        <w:rPr>
          <w:rFonts w:ascii="Arial" w:hAnsi="Arial" w:cs="Arial"/>
          <w:sz w:val="22"/>
          <w:szCs w:val="22"/>
        </w:rPr>
        <w:t>(OJT-OLE-1) (L) Observe Initial Licensing Examinations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4" w:name="_Toc295973644"/>
      <w:r w:rsidRPr="00AA7BB1">
        <w:rPr>
          <w:rFonts w:ascii="Arial" w:hAnsi="Arial" w:cs="Arial"/>
          <w:sz w:val="22"/>
          <w:szCs w:val="22"/>
        </w:rPr>
        <w:instrText>(OJT-OLE-1) (L) Observe Initial Licensing Examinations</w:instrText>
      </w:r>
      <w:bookmarkEnd w:id="54"/>
      <w:r w:rsidR="00BB5212" w:rsidRPr="00AA7BB1">
        <w:rPr>
          <w:rFonts w:ascii="Arial" w:hAnsi="Arial" w:cs="Arial"/>
          <w:sz w:val="22"/>
          <w:szCs w:val="22"/>
        </w:rPr>
        <w:fldChar w:fldCharType="end"/>
      </w:r>
      <w:r w:rsidRPr="00AA7BB1">
        <w:rPr>
          <w:rFonts w:ascii="Arial" w:hAnsi="Arial" w:cs="Arial"/>
          <w:sz w:val="22"/>
          <w:szCs w:val="22"/>
        </w:rPr>
        <w:t xml:space="preserve"> (2)</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on-site activities performed by operator license examiners.  This on-the-job training will prepare you to conduct initial operator licensing examinations in accordance with 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160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sz w:val="22"/>
          <w:szCs w:val="22"/>
        </w:rPr>
      </w:pPr>
      <w:r w:rsidRPr="00AA7BB1">
        <w:rPr>
          <w:rFonts w:ascii="Arial" w:hAnsi="Arial" w:cs="Arial"/>
          <w:sz w:val="22"/>
          <w:szCs w:val="22"/>
        </w:rPr>
        <w:t>Proposed examinations and operating tests</w:t>
      </w:r>
    </w:p>
    <w:p w:rsidR="001D46C2" w:rsidRPr="00AA7BB1"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sz w:val="22"/>
          <w:szCs w:val="22"/>
        </w:rPr>
      </w:pPr>
      <w:r w:rsidRPr="00AA7BB1">
        <w:rPr>
          <w:rFonts w:ascii="Arial" w:hAnsi="Arial" w:cs="Arial"/>
          <w:sz w:val="22"/>
          <w:szCs w:val="22"/>
        </w:rPr>
        <w:t>Individual operating test reports</w:t>
      </w:r>
    </w:p>
    <w:p w:rsidR="001D46C2" w:rsidRPr="00AA7BB1" w:rsidRDefault="001D46C2" w:rsidP="00EC553B">
      <w:pPr>
        <w:pStyle w:val="Level1"/>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sz w:val="22"/>
          <w:szCs w:val="22"/>
        </w:rPr>
      </w:pPr>
      <w:r w:rsidRPr="00AA7BB1">
        <w:rPr>
          <w:rFonts w:ascii="Arial" w:hAnsi="Arial" w:cs="Arial"/>
          <w:sz w:val="22"/>
          <w:szCs w:val="22"/>
        </w:rPr>
        <w:t>The examination report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 xml:space="preserve">Complete the activities outlined in this guide and meet with the regional OL BC to discuss any questions you may have.  Upon completion of the tasks in this guide, you should be able to: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Describe the procedure for reviewing / validating draft operator licensing examinations with the facility licensee.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Describe the miscellaneous on-site activities associated with the administration of operator licensing examinations, including the entrance and exit meetings, applicant briefings, and proctoring the written examination.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Describe the policies and procedures for conducting, documenting, and evaluating all aspects of the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r>
      <w:proofErr w:type="gramStart"/>
      <w:r w:rsidRPr="00AA7BB1">
        <w:rPr>
          <w:rFonts w:ascii="Arial" w:hAnsi="Arial" w:cs="Arial"/>
          <w:sz w:val="22"/>
          <w:szCs w:val="22"/>
        </w:rPr>
        <w:t>In</w:t>
      </w:r>
      <w:proofErr w:type="gramEnd"/>
      <w:r w:rsidRPr="00AA7BB1">
        <w:rPr>
          <w:rFonts w:ascii="Arial" w:hAnsi="Arial" w:cs="Arial"/>
          <w:sz w:val="22"/>
          <w:szCs w:val="22"/>
        </w:rPr>
        <w:t xml:space="preserve"> preparation for the on-site activities, review ES-302, ES-303, ES-402, Appendix E, Section D of Appendix C, and the proposed examinations and operating tests, including the NRC</w:t>
      </w:r>
      <w:r w:rsidRPr="00AA7BB1">
        <w:rPr>
          <w:rFonts w:ascii="Arial" w:hAnsi="Arial" w:cs="Arial"/>
          <w:sz w:val="22"/>
          <w:szCs w:val="22"/>
        </w:rPr>
        <w:sym w:font="WP TypographicSymbols" w:char="003D"/>
      </w:r>
      <w:r w:rsidRPr="00AA7BB1">
        <w:rPr>
          <w:rFonts w:ascii="Arial" w:hAnsi="Arial" w:cs="Arial"/>
          <w:sz w:val="22"/>
          <w:szCs w:val="22"/>
        </w:rPr>
        <w:t>s review comments.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Participate in at least two written examination and operating test reviews / validations with the facility licensee.  At least one of these must include a preparatory site visit to the facility.  Discuss any observations and questions you may have with the Chief Examiner or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lastRenderedPageBreak/>
        <w:t>Participate in at least two examination site visits, with different Chief Examiners; observation trips to exams in other regions are encouraged.  Observe all significant on-site activities including the entrance briefing (if one is requested), the applicant briefings, all examination team discussions, and the exit meeting.  Discuss any observations and questions you may have with the Chief Examiner or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While on-site, observe as many complete operating test administrations as possible, including at least one RO, one instant SRO, and one upgrade SRO, administered by as many different examiners as possible.  During each test, try to anticipate the need for follow-up questions based on the applicant</w:t>
      </w:r>
      <w:r w:rsidRPr="00AA7BB1">
        <w:rPr>
          <w:rFonts w:ascii="Arial" w:hAnsi="Arial" w:cs="Arial"/>
          <w:sz w:val="22"/>
          <w:szCs w:val="22"/>
        </w:rPr>
        <w:sym w:font="WP TypographicSymbols" w:char="003D"/>
      </w:r>
      <w:r w:rsidRPr="00AA7BB1">
        <w:rPr>
          <w:rFonts w:ascii="Arial" w:hAnsi="Arial" w:cs="Arial"/>
          <w:sz w:val="22"/>
          <w:szCs w:val="22"/>
        </w:rPr>
        <w:t>s performance of the task.  Discuss any observations and questions you may have with the examiner of record after the test is complete.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For the worst-performing applicant you observed during each exam assignment, independently evaluate and document the applicant</w:t>
      </w:r>
      <w:r w:rsidRPr="00AA7BB1">
        <w:rPr>
          <w:rFonts w:ascii="Arial" w:hAnsi="Arial" w:cs="Arial"/>
          <w:sz w:val="22"/>
          <w:szCs w:val="22"/>
        </w:rPr>
        <w:sym w:font="WP TypographicSymbols" w:char="003D"/>
      </w:r>
      <w:r w:rsidRPr="00AA7BB1">
        <w:rPr>
          <w:rFonts w:ascii="Arial" w:hAnsi="Arial" w:cs="Arial"/>
          <w:sz w:val="22"/>
          <w:szCs w:val="22"/>
        </w:rPr>
        <w:t xml:space="preserve">s performance in accordance with ES-303.  Discuss your </w:t>
      </w:r>
      <w:proofErr w:type="spellStart"/>
      <w:r w:rsidRPr="00AA7BB1">
        <w:rPr>
          <w:rFonts w:ascii="Arial" w:hAnsi="Arial" w:cs="Arial"/>
          <w:sz w:val="22"/>
          <w:szCs w:val="22"/>
        </w:rPr>
        <w:t>writeup</w:t>
      </w:r>
      <w:proofErr w:type="spellEnd"/>
      <w:r w:rsidRPr="00AA7BB1">
        <w:rPr>
          <w:rFonts w:ascii="Arial" w:hAnsi="Arial" w:cs="Arial"/>
          <w:sz w:val="22"/>
          <w:szCs w:val="22"/>
        </w:rPr>
        <w:t xml:space="preserve"> with the Chief Examiner.  Also, review the operating test documentation for each applicant whose test you observed, and discuss the results with the examiner of record.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Item OJT-OLE-1</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4F565B">
        <w:rPr>
          <w:rFonts w:ascii="Arial" w:hAnsi="Arial" w:cs="Arial"/>
          <w:sz w:val="22"/>
          <w:szCs w:val="22"/>
        </w:rPr>
        <w:tab/>
      </w:r>
      <w:r w:rsidRPr="00AA7BB1">
        <w:rPr>
          <w:rFonts w:ascii="Arial" w:hAnsi="Arial" w:cs="Arial"/>
          <w:sz w:val="22"/>
          <w:szCs w:val="22"/>
        </w:rPr>
        <w:t>(OJT-OLE-2) (L) Conduct of Operations</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5" w:name="_Toc295973645"/>
      <w:r w:rsidRPr="00AA7BB1">
        <w:rPr>
          <w:rFonts w:ascii="Arial" w:hAnsi="Arial" w:cs="Arial"/>
          <w:sz w:val="22"/>
          <w:szCs w:val="22"/>
        </w:rPr>
        <w:instrText>(OJT-OLE-2) (L) Conduct of Operations</w:instrText>
      </w:r>
      <w:bookmarkEnd w:id="55"/>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overall conduct of operations is an essential element in the safe operation of a nuclear power plant.  Operator attentiveness and professionalism, control room environment, shift turnover, configuration controls, and the conduct of evolutions are typically addressed in licensee procedures.    This activity will familiarize you with the various licensee procedural controls over these activities and applicable regulatory requirements.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r w:rsidRPr="00AA7BB1">
        <w:rPr>
          <w:rFonts w:ascii="Arial" w:hAnsi="Arial" w:cs="Arial"/>
          <w:sz w:val="22"/>
          <w:szCs w:val="22"/>
        </w:rPr>
        <w:t xml:space="preser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 xml:space="preserve">COMPETENCY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b/>
          <w:bCs/>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sz w:val="22"/>
          <w:szCs w:val="22"/>
        </w:rPr>
      </w:pPr>
      <w:r w:rsidRPr="00AA7BB1">
        <w:rPr>
          <w:rFonts w:ascii="Arial" w:hAnsi="Arial" w:cs="Arial"/>
          <w:sz w:val="22"/>
          <w:szCs w:val="22"/>
        </w:rPr>
        <w:t>TECHNICAL AREA EXPERTISE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 xml:space="preserve">LEVEL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i/>
          <w:iCs/>
          <w:sz w:val="22"/>
          <w:szCs w:val="22"/>
        </w:rPr>
      </w:pPr>
      <w:r w:rsidRPr="00AA7BB1">
        <w:rPr>
          <w:rFonts w:ascii="Arial" w:hAnsi="Arial" w:cs="Arial"/>
          <w:b/>
          <w:bCs/>
          <w:sz w:val="22"/>
          <w:szCs w:val="22"/>
        </w:rPr>
        <w:t>OF EFFORT:</w:t>
      </w:r>
      <w:r w:rsidRPr="00AA7BB1">
        <w:rPr>
          <w:rFonts w:ascii="Arial" w:hAnsi="Arial" w:cs="Arial"/>
          <w:b/>
          <w:bCs/>
          <w:sz w:val="22"/>
          <w:szCs w:val="22"/>
        </w:rPr>
        <w:tab/>
      </w:r>
      <w:r w:rsidR="00727E25" w:rsidRPr="00AA7BB1">
        <w:rPr>
          <w:rFonts w:ascii="Arial" w:hAnsi="Arial" w:cs="Arial"/>
          <w:b/>
          <w:bCs/>
          <w:sz w:val="22"/>
          <w:szCs w:val="22"/>
        </w:rPr>
        <w:tab/>
      </w:r>
      <w:r w:rsidRPr="00AA7BB1">
        <w:rPr>
          <w:rFonts w:ascii="Arial" w:hAnsi="Arial" w:cs="Arial"/>
          <w:sz w:val="22"/>
          <w:szCs w:val="22"/>
        </w:rPr>
        <w:t>40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i/>
          <w:iCs/>
          <w:sz w:val="22"/>
          <w:szCs w:val="22"/>
        </w:rPr>
      </w:pPr>
    </w:p>
    <w:p w:rsidR="001D46C2" w:rsidRPr="00AA7BB1" w:rsidRDefault="001D46C2" w:rsidP="00727E25">
      <w:pPr>
        <w:widowControl/>
        <w:tabs>
          <w:tab w:val="left" w:pos="-1440"/>
          <w:tab w:val="left" w:pos="274"/>
          <w:tab w:val="left" w:pos="806"/>
          <w:tab w:val="left" w:pos="1440"/>
          <w:tab w:val="left" w:pos="225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b/>
          <w:bCs/>
          <w:sz w:val="22"/>
          <w:szCs w:val="22"/>
        </w:rPr>
        <w:tab/>
      </w:r>
      <w:r w:rsidRPr="00AA7BB1">
        <w:rPr>
          <w:rFonts w:ascii="Arial" w:hAnsi="Arial" w:cs="Arial"/>
          <w:sz w:val="22"/>
          <w:szCs w:val="22"/>
        </w:rPr>
        <w:t>1.</w:t>
      </w:r>
      <w:r w:rsidRPr="00AA7BB1">
        <w:rPr>
          <w:rFonts w:ascii="Arial" w:hAnsi="Arial" w:cs="Arial"/>
          <w:i/>
          <w:iCs/>
          <w:sz w:val="22"/>
          <w:szCs w:val="22"/>
        </w:rPr>
        <w:t xml:space="preserve"> </w:t>
      </w:r>
      <w:r w:rsidRPr="00AA7BB1">
        <w:rPr>
          <w:rFonts w:ascii="Arial" w:hAnsi="Arial" w:cs="Arial"/>
          <w:i/>
          <w:iCs/>
          <w:sz w:val="22"/>
          <w:szCs w:val="22"/>
        </w:rPr>
        <w:tab/>
      </w:r>
      <w:r w:rsidRPr="00AA7BB1">
        <w:rPr>
          <w:rFonts w:ascii="Arial" w:hAnsi="Arial" w:cs="Arial"/>
          <w:sz w:val="22"/>
          <w:szCs w:val="22"/>
        </w:rPr>
        <w:t xml:space="preserve">Licensee procedures addressing the conduct of operations.  This typically involves procedures addressing such issues as: Use of Procedures, Independent Verification, Responsibilities of Licensed Operators, </w:t>
      </w:r>
      <w:proofErr w:type="gramStart"/>
      <w:r w:rsidRPr="00AA7BB1">
        <w:rPr>
          <w:rFonts w:ascii="Arial" w:hAnsi="Arial" w:cs="Arial"/>
          <w:sz w:val="22"/>
          <w:szCs w:val="22"/>
        </w:rPr>
        <w:t>Definition</w:t>
      </w:r>
      <w:proofErr w:type="gramEnd"/>
      <w:r w:rsidRPr="00AA7BB1">
        <w:rPr>
          <w:rFonts w:ascii="Arial" w:hAnsi="Arial" w:cs="Arial"/>
          <w:sz w:val="22"/>
          <w:szCs w:val="22"/>
        </w:rPr>
        <w:t xml:space="preserve"> of </w:t>
      </w:r>
      <w:r w:rsidRPr="00AA7BB1">
        <w:rPr>
          <w:rFonts w:ascii="Arial" w:hAnsi="Arial" w:cs="Arial"/>
          <w:sz w:val="22"/>
          <w:szCs w:val="22"/>
        </w:rPr>
        <w:sym w:font="WP TypographicSymbols" w:char="0041"/>
      </w:r>
      <w:r w:rsidRPr="00AA7BB1">
        <w:rPr>
          <w:rFonts w:ascii="Arial" w:hAnsi="Arial" w:cs="Arial"/>
          <w:sz w:val="22"/>
          <w:szCs w:val="22"/>
        </w:rPr>
        <w:t>at the controls</w:t>
      </w:r>
      <w:r w:rsidRPr="00AA7BB1">
        <w:rPr>
          <w:rFonts w:ascii="Arial" w:hAnsi="Arial" w:cs="Arial"/>
          <w:sz w:val="22"/>
          <w:szCs w:val="22"/>
        </w:rPr>
        <w:sym w:font="WP TypographicSymbols" w:char="0040"/>
      </w:r>
      <w:r w:rsidRPr="00AA7BB1">
        <w:rPr>
          <w:rFonts w:ascii="Arial" w:hAnsi="Arial" w:cs="Arial"/>
          <w:sz w:val="22"/>
          <w:szCs w:val="22"/>
        </w:rPr>
        <w:t xml:space="preserve">, Shift Manning and Turnover, Control of Evolutions, Equipment Status and Alignment, Tagging, </w:t>
      </w:r>
      <w:proofErr w:type="spellStart"/>
      <w:r w:rsidRPr="00AA7BB1">
        <w:rPr>
          <w:rFonts w:ascii="Arial" w:hAnsi="Arial" w:cs="Arial"/>
          <w:sz w:val="22"/>
          <w:szCs w:val="22"/>
        </w:rPr>
        <w:t>Annunciator</w:t>
      </w:r>
      <w:proofErr w:type="spellEnd"/>
      <w:r w:rsidRPr="00AA7BB1">
        <w:rPr>
          <w:rFonts w:ascii="Arial" w:hAnsi="Arial" w:cs="Arial"/>
          <w:sz w:val="22"/>
          <w:szCs w:val="22"/>
        </w:rPr>
        <w:t xml:space="preserve"> Controls, and Entry into TS Limiting Conditions for Operation.</w:t>
      </w: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p>
    <w:p w:rsidR="001D46C2" w:rsidRPr="00AA7BB1" w:rsidRDefault="001D46C2" w:rsidP="00EC553B">
      <w:pPr>
        <w:pStyle w:val="Level1"/>
        <w:widowControl/>
        <w:numPr>
          <w:ilvl w:val="0"/>
          <w:numId w:val="4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sz w:val="22"/>
          <w:szCs w:val="22"/>
        </w:rPr>
      </w:pPr>
      <w:r w:rsidRPr="00AA7BB1">
        <w:rPr>
          <w:rFonts w:ascii="Arial" w:hAnsi="Arial" w:cs="Arial"/>
          <w:sz w:val="22"/>
          <w:szCs w:val="22"/>
        </w:rPr>
        <w:t xml:space="preserve">Plant Operating License and Technical Specifications  </w:t>
      </w: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jc w:val="both"/>
        <w:rPr>
          <w:rFonts w:ascii="Arial" w:hAnsi="Arial" w:cs="Arial"/>
          <w:sz w:val="22"/>
          <w:szCs w:val="22"/>
        </w:rPr>
      </w:pPr>
    </w:p>
    <w:p w:rsidR="001D46C2" w:rsidRPr="00AA7BB1" w:rsidRDefault="001D46C2" w:rsidP="00EC553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sz w:val="22"/>
          <w:szCs w:val="22"/>
        </w:rPr>
      </w:pPr>
      <w:r w:rsidRPr="00AA7BB1">
        <w:rPr>
          <w:rStyle w:val="Hypertext"/>
          <w:rFonts w:ascii="Arial" w:hAnsi="Arial" w:cs="Arial"/>
          <w:sz w:val="22"/>
          <w:szCs w:val="22"/>
        </w:rPr>
        <w:t>Manual Chapter 2515D</w:t>
      </w:r>
      <w:r w:rsidRPr="00AA7BB1">
        <w:rPr>
          <w:rFonts w:ascii="Arial" w:hAnsi="Arial" w:cs="Arial"/>
          <w:sz w:val="22"/>
          <w:szCs w:val="22"/>
        </w:rPr>
        <w:t xml:space="preserve">, Plant Status  </w:t>
      </w:r>
    </w:p>
    <w:p w:rsidR="001D46C2" w:rsidRPr="00AA7BB1" w:rsidRDefault="001D46C2" w:rsidP="001D46C2">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jc w:val="both"/>
        <w:rPr>
          <w:rFonts w:ascii="Arial" w:hAnsi="Arial" w:cs="Arial"/>
          <w:sz w:val="22"/>
          <w:szCs w:val="22"/>
        </w:rPr>
      </w:pPr>
    </w:p>
    <w:p w:rsidR="001D46C2" w:rsidRPr="00AA7BB1" w:rsidRDefault="001D46C2" w:rsidP="00ED7265">
      <w:pPr>
        <w:pStyle w:val="Level1"/>
        <w:widowControl/>
        <w:numPr>
          <w:ilvl w:val="0"/>
          <w:numId w:val="4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sz w:val="22"/>
          <w:szCs w:val="22"/>
        </w:rPr>
      </w:pPr>
      <w:r w:rsidRPr="00AA7BB1">
        <w:rPr>
          <w:rStyle w:val="Hypertext"/>
          <w:rFonts w:ascii="Arial" w:hAnsi="Arial" w:cs="Arial"/>
          <w:sz w:val="22"/>
          <w:szCs w:val="22"/>
        </w:rPr>
        <w:t>Inspection Procedure 71715</w:t>
      </w:r>
      <w:r w:rsidRPr="00AA7BB1">
        <w:rPr>
          <w:rFonts w:ascii="Arial" w:hAnsi="Arial" w:cs="Arial"/>
          <w:sz w:val="22"/>
          <w:szCs w:val="22"/>
        </w:rPr>
        <w:t xml:space="preserve">, Sustained Control Room and Plant Observations  </w:t>
      </w:r>
    </w:p>
    <w:p w:rsidR="001D46C2" w:rsidRPr="00AA7BB1" w:rsidRDefault="001D46C2" w:rsidP="00ED7265">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hanging="450"/>
        <w:jc w:val="both"/>
        <w:rPr>
          <w:rFonts w:ascii="Arial" w:hAnsi="Arial" w:cs="Arial"/>
          <w:sz w:val="22"/>
          <w:szCs w:val="22"/>
        </w:rPr>
      </w:pPr>
    </w:p>
    <w:p w:rsidR="001D46C2" w:rsidRPr="00AA7BB1" w:rsidRDefault="001D46C2" w:rsidP="00D058A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sz w:val="22"/>
          <w:szCs w:val="22"/>
        </w:rPr>
      </w:pPr>
      <w:r w:rsidRPr="00AA7BB1">
        <w:rPr>
          <w:rStyle w:val="Hypertext"/>
          <w:rFonts w:ascii="Arial" w:hAnsi="Arial" w:cs="Arial"/>
          <w:sz w:val="22"/>
          <w:szCs w:val="22"/>
        </w:rPr>
        <w:t>Regulatory Guide 1.33</w:t>
      </w:r>
      <w:r w:rsidRPr="00AA7BB1">
        <w:rPr>
          <w:rFonts w:ascii="Arial" w:hAnsi="Arial" w:cs="Arial"/>
          <w:sz w:val="22"/>
          <w:szCs w:val="22"/>
        </w:rPr>
        <w:t xml:space="preserve">, QA Program Requirements (Operations) </w:t>
      </w:r>
    </w:p>
    <w:p w:rsidR="00C7713F" w:rsidRPr="00AA7BB1" w:rsidRDefault="00C7713F" w:rsidP="00C7713F">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jc w:val="both"/>
        <w:rPr>
          <w:rFonts w:ascii="Arial" w:hAnsi="Arial" w:cs="Arial"/>
          <w:sz w:val="22"/>
          <w:szCs w:val="22"/>
        </w:rPr>
      </w:pPr>
    </w:p>
    <w:p w:rsidR="00C7713F" w:rsidRPr="00AA7BB1" w:rsidRDefault="00C7713F" w:rsidP="00D058AB">
      <w:pPr>
        <w:pStyle w:val="Level1"/>
        <w:widowControl/>
        <w:numPr>
          <w:ilvl w:val="0"/>
          <w:numId w:val="4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jc w:val="both"/>
        <w:rPr>
          <w:rFonts w:ascii="Arial" w:hAnsi="Arial" w:cs="Arial"/>
          <w:sz w:val="22"/>
          <w:szCs w:val="22"/>
        </w:rPr>
      </w:pPr>
      <w:r w:rsidRPr="00AA7BB1">
        <w:rPr>
          <w:rFonts w:ascii="Arial" w:hAnsi="Arial" w:cs="Arial"/>
          <w:sz w:val="22"/>
          <w:szCs w:val="22"/>
        </w:rPr>
        <w:t xml:space="preserve">American National Standards Institute (ANSI)/ANS-3.2-1994, </w:t>
      </w:r>
      <w:r w:rsidRPr="00AA7BB1">
        <w:rPr>
          <w:rFonts w:ascii="Arial" w:hAnsi="Arial" w:cs="Arial"/>
          <w:sz w:val="22"/>
          <w:szCs w:val="22"/>
        </w:rPr>
        <w:sym w:font="WP TypographicSymbols" w:char="0041"/>
      </w:r>
      <w:r w:rsidRPr="00AA7BB1">
        <w:rPr>
          <w:rFonts w:ascii="Arial" w:hAnsi="Arial" w:cs="Arial"/>
          <w:sz w:val="22"/>
          <w:szCs w:val="22"/>
        </w:rPr>
        <w:t>Administrative Controls and Quality Assurance for the Operational Phase of Nuclear Power Plants</w:t>
      </w:r>
      <w:r w:rsidRPr="00AA7BB1">
        <w:rPr>
          <w:rFonts w:ascii="Arial" w:hAnsi="Arial" w:cs="Arial"/>
          <w:sz w:val="22"/>
          <w:szCs w:val="22"/>
        </w:rPr>
        <w:sym w:font="WP TypographicSymbols" w:char="0040"/>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i/>
          <w:iCs/>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w:t>
      </w:r>
      <w:r w:rsidRPr="00AA7BB1">
        <w:rPr>
          <w:rFonts w:ascii="Arial" w:hAnsi="Arial" w:cs="Arial"/>
          <w:sz w:val="22"/>
          <w:szCs w:val="22"/>
        </w:rPr>
        <w:tab/>
      </w:r>
      <w:r w:rsidRPr="00AA7BB1">
        <w:rPr>
          <w:rFonts w:ascii="Arial" w:hAnsi="Arial" w:cs="Arial"/>
          <w:sz w:val="22"/>
          <w:szCs w:val="22"/>
        </w:rPr>
        <w:tab/>
        <w:t>Upon completion of the tasks,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1. </w:t>
      </w:r>
      <w:r w:rsidRPr="00AA7BB1">
        <w:rPr>
          <w:rFonts w:ascii="Arial" w:hAnsi="Arial" w:cs="Arial"/>
          <w:sz w:val="22"/>
          <w:szCs w:val="22"/>
        </w:rPr>
        <w:tab/>
        <w:t>Generally describe the licensee</w:t>
      </w:r>
      <w:r w:rsidRPr="00AA7BB1">
        <w:rPr>
          <w:rFonts w:ascii="Arial" w:hAnsi="Arial" w:cs="Arial"/>
          <w:sz w:val="22"/>
          <w:szCs w:val="22"/>
        </w:rPr>
        <w:sym w:font="WP TypographicSymbols" w:char="003D"/>
      </w:r>
      <w:r w:rsidRPr="00AA7BB1">
        <w:rPr>
          <w:rFonts w:ascii="Arial" w:hAnsi="Arial" w:cs="Arial"/>
          <w:sz w:val="22"/>
          <w:szCs w:val="22"/>
        </w:rPr>
        <w:t xml:space="preserve">s processes for conduct of operations.   The description should include activities such as: Use of Procedures, Independent Verification, Responsibilities of Licensed Operators, </w:t>
      </w:r>
      <w:proofErr w:type="gramStart"/>
      <w:r w:rsidRPr="00AA7BB1">
        <w:rPr>
          <w:rFonts w:ascii="Arial" w:hAnsi="Arial" w:cs="Arial"/>
          <w:sz w:val="22"/>
          <w:szCs w:val="22"/>
        </w:rPr>
        <w:t>Definition</w:t>
      </w:r>
      <w:proofErr w:type="gramEnd"/>
      <w:r w:rsidRPr="00AA7BB1">
        <w:rPr>
          <w:rFonts w:ascii="Arial" w:hAnsi="Arial" w:cs="Arial"/>
          <w:sz w:val="22"/>
          <w:szCs w:val="22"/>
        </w:rPr>
        <w:t xml:space="preserve"> of </w:t>
      </w:r>
      <w:r w:rsidRPr="00AA7BB1">
        <w:rPr>
          <w:rFonts w:ascii="Arial" w:hAnsi="Arial" w:cs="Arial"/>
          <w:sz w:val="22"/>
          <w:szCs w:val="22"/>
        </w:rPr>
        <w:sym w:font="WP TypographicSymbols" w:char="0041"/>
      </w:r>
      <w:r w:rsidRPr="00AA7BB1">
        <w:rPr>
          <w:rFonts w:ascii="Arial" w:hAnsi="Arial" w:cs="Arial"/>
          <w:sz w:val="22"/>
          <w:szCs w:val="22"/>
        </w:rPr>
        <w:t>at the controls</w:t>
      </w:r>
      <w:r w:rsidRPr="00AA7BB1">
        <w:rPr>
          <w:rFonts w:ascii="Arial" w:hAnsi="Arial" w:cs="Arial"/>
          <w:sz w:val="22"/>
          <w:szCs w:val="22"/>
        </w:rPr>
        <w:sym w:font="WP TypographicSymbols" w:char="0040"/>
      </w:r>
      <w:r w:rsidRPr="00AA7BB1">
        <w:rPr>
          <w:rFonts w:ascii="Arial" w:hAnsi="Arial" w:cs="Arial"/>
          <w:sz w:val="22"/>
          <w:szCs w:val="22"/>
        </w:rPr>
        <w:t xml:space="preserve">or other control room areas, Shift Manning and Turnover, Control of Evolutions, </w:t>
      </w:r>
      <w:r w:rsidRPr="00AA7BB1">
        <w:rPr>
          <w:rFonts w:ascii="Arial" w:hAnsi="Arial" w:cs="Arial"/>
          <w:sz w:val="22"/>
          <w:szCs w:val="22"/>
        </w:rPr>
        <w:lastRenderedPageBreak/>
        <w:t xml:space="preserve">Equipment Status and Alignment, </w:t>
      </w:r>
      <w:proofErr w:type="spellStart"/>
      <w:r w:rsidRPr="00AA7BB1">
        <w:rPr>
          <w:rFonts w:ascii="Arial" w:hAnsi="Arial" w:cs="Arial"/>
          <w:sz w:val="22"/>
          <w:szCs w:val="22"/>
        </w:rPr>
        <w:t>Annunciator</w:t>
      </w:r>
      <w:proofErr w:type="spellEnd"/>
      <w:r w:rsidRPr="00AA7BB1">
        <w:rPr>
          <w:rFonts w:ascii="Arial" w:hAnsi="Arial" w:cs="Arial"/>
          <w:sz w:val="22"/>
          <w:szCs w:val="22"/>
        </w:rPr>
        <w:t xml:space="preserve"> Controls, and Entry into TS Limiting Conditions for Operation.   Where applicable, explain the regulatory requirements which require the development and implementation of these procedures.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Be able to identify active technical specifications (TS) limiting conditions for operation (LCOs) and major equipment out-of-service through reviews of control room documentation or status boards.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Tour the control room, observe operating practices, and determine if procedural guidance is being implemented correctly, operators are maintaining shift professionalism, and activities are properly controlled and coordinated.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Evaluate the adequacy of control room shift turnovers, response to </w:t>
      </w:r>
      <w:proofErr w:type="spellStart"/>
      <w:r w:rsidRPr="00AA7BB1">
        <w:rPr>
          <w:rFonts w:ascii="Arial" w:hAnsi="Arial" w:cs="Arial"/>
          <w:sz w:val="22"/>
          <w:szCs w:val="22"/>
        </w:rPr>
        <w:t>annunciators</w:t>
      </w:r>
      <w:proofErr w:type="spellEnd"/>
      <w:r w:rsidRPr="00AA7BB1">
        <w:rPr>
          <w:rFonts w:ascii="Arial" w:hAnsi="Arial" w:cs="Arial"/>
          <w:sz w:val="22"/>
          <w:szCs w:val="22"/>
        </w:rPr>
        <w:t>, and control room communications.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Verify that procedures for </w:t>
      </w:r>
      <w:proofErr w:type="spellStart"/>
      <w:r w:rsidRPr="00AA7BB1">
        <w:rPr>
          <w:rFonts w:ascii="Arial" w:hAnsi="Arial" w:cs="Arial"/>
          <w:sz w:val="22"/>
          <w:szCs w:val="22"/>
        </w:rPr>
        <w:t>annunciator</w:t>
      </w:r>
      <w:proofErr w:type="spellEnd"/>
      <w:r w:rsidRPr="00AA7BB1">
        <w:rPr>
          <w:rFonts w:ascii="Arial" w:hAnsi="Arial" w:cs="Arial"/>
          <w:sz w:val="22"/>
          <w:szCs w:val="22"/>
        </w:rPr>
        <w:t xml:space="preserve"> controls such as disabled </w:t>
      </w:r>
      <w:proofErr w:type="spellStart"/>
      <w:r w:rsidRPr="00AA7BB1">
        <w:rPr>
          <w:rFonts w:ascii="Arial" w:hAnsi="Arial" w:cs="Arial"/>
          <w:sz w:val="22"/>
          <w:szCs w:val="22"/>
        </w:rPr>
        <w:t>annunciators</w:t>
      </w:r>
      <w:proofErr w:type="spellEnd"/>
      <w:r w:rsidRPr="00AA7BB1">
        <w:rPr>
          <w:rFonts w:ascii="Arial" w:hAnsi="Arial" w:cs="Arial"/>
          <w:sz w:val="22"/>
          <w:szCs w:val="22"/>
        </w:rPr>
        <w:t xml:space="preserve"> and nuisance alarms are implemented properly.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720"/>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 xml:space="preserve">TASKS: </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Locate the listed references for your assigned or reference facility.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2.</w:t>
      </w:r>
      <w:r w:rsidRPr="00AA7BB1">
        <w:rPr>
          <w:rFonts w:ascii="Arial" w:hAnsi="Arial" w:cs="Arial"/>
          <w:sz w:val="22"/>
          <w:szCs w:val="22"/>
        </w:rPr>
        <w:tab/>
        <w:t>Review the licensee</w:t>
      </w:r>
      <w:r w:rsidRPr="00AA7BB1">
        <w:rPr>
          <w:rFonts w:ascii="Arial" w:hAnsi="Arial" w:cs="Arial"/>
          <w:sz w:val="22"/>
          <w:szCs w:val="22"/>
        </w:rPr>
        <w:sym w:font="WP TypographicSymbols" w:char="003D"/>
      </w:r>
      <w:r w:rsidRPr="00AA7BB1">
        <w:rPr>
          <w:rFonts w:ascii="Arial" w:hAnsi="Arial" w:cs="Arial"/>
          <w:sz w:val="22"/>
          <w:szCs w:val="22"/>
        </w:rPr>
        <w:t>s procedures and develop an understanding of the licensee</w:t>
      </w:r>
      <w:r w:rsidRPr="00AA7BB1">
        <w:rPr>
          <w:rFonts w:ascii="Arial" w:hAnsi="Arial" w:cs="Arial"/>
          <w:sz w:val="22"/>
          <w:szCs w:val="22"/>
        </w:rPr>
        <w:sym w:font="WP TypographicSymbols" w:char="003D"/>
      </w:r>
      <w:r w:rsidRPr="00AA7BB1">
        <w:rPr>
          <w:rFonts w:ascii="Arial" w:hAnsi="Arial" w:cs="Arial"/>
          <w:sz w:val="22"/>
          <w:szCs w:val="22"/>
        </w:rPr>
        <w:t>s expectations for the conduct of operations.  These efforts should include comparison to implementation such as control room logs, equipment out of service logs, standing orders, night orders, operator work-</w:t>
      </w:r>
      <w:proofErr w:type="spellStart"/>
      <w:r w:rsidRPr="00AA7BB1">
        <w:rPr>
          <w:rFonts w:ascii="Arial" w:hAnsi="Arial" w:cs="Arial"/>
          <w:sz w:val="22"/>
          <w:szCs w:val="22"/>
        </w:rPr>
        <w:t>arounds</w:t>
      </w:r>
      <w:proofErr w:type="spellEnd"/>
      <w:r w:rsidRPr="00AA7BB1">
        <w:rPr>
          <w:rFonts w:ascii="Arial" w:hAnsi="Arial" w:cs="Arial"/>
          <w:sz w:val="22"/>
          <w:szCs w:val="22"/>
        </w:rPr>
        <w:t xml:space="preserve">, work control center activities, and briefings.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Observe at least two different shift turnovers, including RO and SRO turnover and verify that activities are conducted in accordance with procedures.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Observe the implementation of tagging procedures, including development and review of at least one </w:t>
      </w:r>
      <w:proofErr w:type="spellStart"/>
      <w:r w:rsidRPr="00AA7BB1">
        <w:rPr>
          <w:rFonts w:ascii="Arial" w:hAnsi="Arial" w:cs="Arial"/>
          <w:sz w:val="22"/>
          <w:szCs w:val="22"/>
        </w:rPr>
        <w:t>tagout</w:t>
      </w:r>
      <w:proofErr w:type="spellEnd"/>
      <w:r w:rsidRPr="00AA7BB1">
        <w:rPr>
          <w:rFonts w:ascii="Arial" w:hAnsi="Arial" w:cs="Arial"/>
          <w:sz w:val="22"/>
          <w:szCs w:val="22"/>
        </w:rPr>
        <w:t xml:space="preserve">, hanging of tags, verifications of tags, and removal and restoration activities.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Observe portions of a valve alignment/alignment verification involving an important system as necessary to understand the licensee</w:t>
      </w:r>
      <w:r w:rsidRPr="00AA7BB1">
        <w:rPr>
          <w:rFonts w:ascii="Arial" w:hAnsi="Arial" w:cs="Arial"/>
          <w:sz w:val="22"/>
          <w:szCs w:val="22"/>
        </w:rPr>
        <w:sym w:font="WP TypographicSymbols" w:char="003D"/>
      </w:r>
      <w:r w:rsidRPr="00AA7BB1">
        <w:rPr>
          <w:rFonts w:ascii="Arial" w:hAnsi="Arial" w:cs="Arial"/>
          <w:sz w:val="22"/>
          <w:szCs w:val="22"/>
        </w:rPr>
        <w:t xml:space="preserve">s processes.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Perform the activities described in Manual Chapter 2515D, Plant Status.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Meet with your supervisor or a qualified Operations inspector to discuss any questions that you may have as a result of these activities and demonstrate that you can meet the evaluation criteria listed above.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lastRenderedPageBreak/>
        <w:t>DOCUMENTATION</w:t>
      </w:r>
      <w:r w:rsidRPr="00AA7BB1">
        <w:rPr>
          <w:rFonts w:ascii="Arial" w:hAnsi="Arial" w:cs="Arial"/>
          <w:sz w:val="22"/>
          <w:szCs w:val="22"/>
        </w:rPr>
        <w:t>:</w:t>
      </w:r>
      <w:r w:rsidR="004F565B">
        <w:rPr>
          <w:rFonts w:ascii="Arial" w:hAnsi="Arial" w:cs="Arial"/>
          <w:sz w:val="22"/>
          <w:szCs w:val="22"/>
        </w:rPr>
        <w:tab/>
      </w:r>
      <w:r w:rsidR="004F565B">
        <w:rPr>
          <w:rFonts w:ascii="Arial" w:hAnsi="Arial" w:cs="Arial"/>
          <w:sz w:val="22"/>
          <w:szCs w:val="22"/>
        </w:rPr>
        <w:tab/>
      </w:r>
      <w:r w:rsidRPr="00AA7BB1">
        <w:rPr>
          <w:rFonts w:ascii="Arial" w:hAnsi="Arial" w:cs="Arial"/>
          <w:sz w:val="22"/>
          <w:szCs w:val="22"/>
        </w:rPr>
        <w:t>OL</w:t>
      </w:r>
      <w:r w:rsidR="004F565B">
        <w:rPr>
          <w:rFonts w:ascii="Arial" w:hAnsi="Arial" w:cs="Arial"/>
          <w:sz w:val="22"/>
          <w:szCs w:val="22"/>
        </w:rPr>
        <w:t xml:space="preserve"> </w:t>
      </w:r>
      <w:r w:rsidRPr="00AA7BB1">
        <w:rPr>
          <w:rFonts w:ascii="Arial" w:hAnsi="Arial" w:cs="Arial"/>
          <w:sz w:val="22"/>
          <w:szCs w:val="22"/>
        </w:rPr>
        <w:t>Examiner Proficiency Level Qualification Signature Card Item OJT-OLE-2</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E043DB">
        <w:rPr>
          <w:rFonts w:ascii="Arial" w:hAnsi="Arial" w:cs="Arial"/>
          <w:sz w:val="22"/>
          <w:szCs w:val="22"/>
        </w:rPr>
        <w:tab/>
      </w:r>
      <w:r w:rsidRPr="00AA7BB1">
        <w:rPr>
          <w:rFonts w:ascii="Arial" w:hAnsi="Arial" w:cs="Arial"/>
          <w:sz w:val="22"/>
          <w:szCs w:val="22"/>
        </w:rPr>
        <w:t>(OJT-OLE-3) (L) Prepare, Administer, and Grade an Operating Test</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6" w:name="_Toc295973646"/>
      <w:r w:rsidRPr="00AA7BB1">
        <w:rPr>
          <w:rFonts w:ascii="Arial" w:hAnsi="Arial" w:cs="Arial"/>
          <w:sz w:val="22"/>
          <w:szCs w:val="22"/>
        </w:rPr>
        <w:instrText>(OJT-OLE-3) (L) Prepare, Administer, and Grade an Operating Test</w:instrText>
      </w:r>
      <w:bookmarkEnd w:id="56"/>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procedures for preparing, administering, and grading an operating test in accordance with 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150-200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t xml:space="preserve">ES-201, ES-301, ES-302, and ES-303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3C058D" w:rsidP="003C058D">
      <w:pPr>
        <w:pStyle w:val="Level1"/>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jc w:val="both"/>
        <w:rPr>
          <w:rFonts w:ascii="Arial" w:hAnsi="Arial" w:cs="Arial"/>
          <w:sz w:val="22"/>
          <w:szCs w:val="22"/>
        </w:rPr>
      </w:pPr>
      <w:r w:rsidRPr="00AA7BB1">
        <w:rPr>
          <w:rFonts w:ascii="Arial" w:hAnsi="Arial" w:cs="Arial"/>
          <w:sz w:val="22"/>
          <w:szCs w:val="22"/>
        </w:rPr>
        <w:t>K</w:t>
      </w:r>
      <w:r w:rsidR="005F4E98" w:rsidRPr="00AA7BB1">
        <w:rPr>
          <w:rFonts w:ascii="Arial" w:hAnsi="Arial" w:cs="Arial"/>
          <w:sz w:val="22"/>
          <w:szCs w:val="22"/>
        </w:rPr>
        <w:t>nowledge and abilities catalog for the applicable reactor type (</w:t>
      </w:r>
      <w:r w:rsidR="005F4E98" w:rsidRPr="00AA7BB1">
        <w:rPr>
          <w:rStyle w:val="Hypertext"/>
          <w:rFonts w:ascii="Arial" w:hAnsi="Arial" w:cs="Arial"/>
          <w:sz w:val="22"/>
          <w:szCs w:val="22"/>
        </w:rPr>
        <w:t>NUREG-1122,</w:t>
      </w:r>
      <w:r w:rsidR="005F4E98" w:rsidRPr="00AA7BB1">
        <w:rPr>
          <w:rFonts w:ascii="Arial" w:hAnsi="Arial" w:cs="Arial"/>
          <w:sz w:val="22"/>
          <w:szCs w:val="22"/>
        </w:rPr>
        <w:t xml:space="preserve"> </w:t>
      </w:r>
      <w:r w:rsidR="005F4E98" w:rsidRPr="00AA7BB1">
        <w:rPr>
          <w:rStyle w:val="Hypertext"/>
          <w:rFonts w:ascii="Arial" w:hAnsi="Arial" w:cs="Arial"/>
          <w:sz w:val="22"/>
          <w:szCs w:val="22"/>
        </w:rPr>
        <w:t>1123</w:t>
      </w:r>
      <w:r w:rsidR="005F4E98" w:rsidRPr="00AA7BB1">
        <w:rPr>
          <w:rStyle w:val="Hypertext"/>
          <w:rFonts w:ascii="Arial" w:hAnsi="Arial" w:cs="Arial"/>
          <w:sz w:val="22"/>
          <w:szCs w:val="22"/>
          <w:u w:val="none"/>
        </w:rPr>
        <w:t xml:space="preserve">, </w:t>
      </w:r>
      <w:r w:rsidR="005F4E98" w:rsidRPr="00AA7BB1">
        <w:rPr>
          <w:rFonts w:ascii="Arial" w:hAnsi="Arial" w:cs="Arial"/>
          <w:sz w:val="22"/>
          <w:szCs w:val="22"/>
        </w:rPr>
        <w:t>2103 (ML11307A367), or 2104 (contact the chief of the Operator Licensing and Human Performance Branch, NRO until available in ADAMS)</w:t>
      </w:r>
      <w:r w:rsidR="001D46C2" w:rsidRPr="00AA7BB1">
        <w:rPr>
          <w:rFonts w:ascii="Arial" w:hAnsi="Arial" w:cs="Arial"/>
          <w:sz w:val="22"/>
          <w:szCs w:val="22"/>
        </w:rPr>
        <w:t xml:space="preserve"> </w:t>
      </w:r>
    </w:p>
    <w:p w:rsidR="001D46C2" w:rsidRPr="00AA7BB1" w:rsidRDefault="001D46C2" w:rsidP="00EC553B">
      <w:pPr>
        <w:pStyle w:val="Level1"/>
        <w:widowControl/>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sz w:val="22"/>
          <w:szCs w:val="22"/>
        </w:rPr>
      </w:pPr>
      <w:r w:rsidRPr="00AA7BB1">
        <w:rPr>
          <w:rFonts w:ascii="Arial" w:hAnsi="Arial" w:cs="Arial"/>
          <w:sz w:val="22"/>
          <w:szCs w:val="22"/>
        </w:rPr>
        <w:t>Facility reference materials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810"/>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 xml:space="preserve">Complete the activities outlined in this guide and meet with the regional OL BC to discuss any questions you may have.  Upon completion of the tasks in this guide, you will have: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Demonstrated your understanding of the operating test development procedures by preparing an operating test that meets the requirements of NUREG-1021 and obtaining approval from the regional OL BC to administer the test.  (Note that the regional OL BC can approve partial or shared examinations on a case-by-case basis to accommodate resource or scheduling needs, but the examiner must participate in all activities at a ≥50% level and demonstrate acceptable proficiency.)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Demonstrated your understanding of operating test administration procedures and techniques by satisfactorily administering a complete RO or instant SRO operating test.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Demonstrated your understanding of the operating test grading and documentation procedures by satisfactorily grading and documenting your applicant</w:t>
      </w:r>
      <w:r w:rsidRPr="00AA7BB1">
        <w:rPr>
          <w:rFonts w:ascii="Arial" w:hAnsi="Arial" w:cs="Arial"/>
          <w:sz w:val="22"/>
          <w:szCs w:val="22"/>
        </w:rPr>
        <w:sym w:font="WP TypographicSymbols" w:char="003D"/>
      </w:r>
      <w:r w:rsidRPr="00AA7BB1">
        <w:rPr>
          <w:rFonts w:ascii="Arial" w:hAnsi="Arial" w:cs="Arial"/>
          <w:sz w:val="22"/>
          <w:szCs w:val="22"/>
        </w:rPr>
        <w:t>s performance during the operating test</w:t>
      </w:r>
      <w:r w:rsidR="000D4843" w:rsidRPr="00AA7BB1">
        <w:rPr>
          <w:rFonts w:ascii="Arial" w:hAnsi="Arial" w:cs="Arial"/>
          <w:sz w:val="22"/>
          <w:szCs w:val="22"/>
        </w:rPr>
        <w:t xml:space="preserve">.  Review your licensing recommendations with the </w:t>
      </w:r>
      <w:r w:rsidR="00696463" w:rsidRPr="00AA7BB1">
        <w:rPr>
          <w:rFonts w:ascii="Arial" w:hAnsi="Arial" w:cs="Arial"/>
          <w:sz w:val="22"/>
          <w:szCs w:val="22"/>
        </w:rPr>
        <w:t xml:space="preserve">Chief Examiner </w:t>
      </w:r>
      <w:r w:rsidRPr="00AA7BB1">
        <w:rPr>
          <w:rFonts w:ascii="Arial" w:hAnsi="Arial" w:cs="Arial"/>
          <w:sz w:val="22"/>
          <w:szCs w:val="22"/>
        </w:rPr>
        <w:t>and the regional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Using ES-201, ES-301, Appendices C and D, and the reference material provided by the facility licensee, prepare a complete RO or </w:t>
      </w:r>
      <w:r w:rsidRPr="00AA7BB1">
        <w:rPr>
          <w:rFonts w:ascii="Arial" w:hAnsi="Arial" w:cs="Arial"/>
          <w:sz w:val="22"/>
          <w:szCs w:val="22"/>
        </w:rPr>
        <w:lastRenderedPageBreak/>
        <w:t xml:space="preserve">instant SRO operating test outline, including the administrative topics, control room and facility walk-through, and dynamic simulator operating test categories.  Submit the outline and all the forms and checklists required by the ES to the designated Chief Examiner for review and approval, </w:t>
      </w:r>
      <w:proofErr w:type="gramStart"/>
      <w:r w:rsidRPr="00AA7BB1">
        <w:rPr>
          <w:rFonts w:ascii="Arial" w:hAnsi="Arial" w:cs="Arial"/>
          <w:sz w:val="22"/>
          <w:szCs w:val="22"/>
        </w:rPr>
        <w:t>then</w:t>
      </w:r>
      <w:proofErr w:type="gramEnd"/>
      <w:r w:rsidRPr="00AA7BB1">
        <w:rPr>
          <w:rFonts w:ascii="Arial" w:hAnsi="Arial" w:cs="Arial"/>
          <w:sz w:val="22"/>
          <w:szCs w:val="22"/>
        </w:rPr>
        <w:t xml:space="preserve"> incorporate whatever changes are necessary prior to seeking supervisory approval to proceed with test development.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Upon approval by the regional OL BC, use ES-301, Appendices C and D, and the reference material provided by the facility licensee to prepare test items (job performance measures and dynamic simulator scenarios) and quality checklists required to implement the approved test outline.  Submit the test items and checklists required by the ES to the designated Chief Examiner for review and approval, </w:t>
      </w:r>
      <w:proofErr w:type="gramStart"/>
      <w:r w:rsidRPr="00AA7BB1">
        <w:rPr>
          <w:rFonts w:ascii="Arial" w:hAnsi="Arial" w:cs="Arial"/>
          <w:sz w:val="22"/>
          <w:szCs w:val="22"/>
        </w:rPr>
        <w:t>then</w:t>
      </w:r>
      <w:proofErr w:type="gramEnd"/>
      <w:r w:rsidRPr="00AA7BB1">
        <w:rPr>
          <w:rFonts w:ascii="Arial" w:hAnsi="Arial" w:cs="Arial"/>
          <w:sz w:val="22"/>
          <w:szCs w:val="22"/>
        </w:rPr>
        <w:t xml:space="preserve"> incorporate whatever changes are necessary prior to seeking supervisory approval to review the proposed test with the facility licensee.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In accordance with ES-201, upon approval by the regional OL BC, and with the assistance of the designated Chief Examiner, review and validate the proposed operating test materials with the facility licensee.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Review the facility licensee</w:t>
      </w:r>
      <w:r w:rsidRPr="00AA7BB1">
        <w:rPr>
          <w:rFonts w:ascii="Arial" w:hAnsi="Arial" w:cs="Arial"/>
          <w:sz w:val="22"/>
          <w:szCs w:val="22"/>
        </w:rPr>
        <w:sym w:font="WP TypographicSymbols" w:char="003D"/>
      </w:r>
      <w:r w:rsidRPr="00AA7BB1">
        <w:rPr>
          <w:rFonts w:ascii="Arial" w:hAnsi="Arial" w:cs="Arial"/>
          <w:sz w:val="22"/>
          <w:szCs w:val="22"/>
        </w:rPr>
        <w:t>s comments, incorporate changes in the test materials, as appropriate, and submit the final operating test and associated checklists to the designated Chief Examiner and regional OL BC for review and approval.</w:t>
      </w:r>
    </w:p>
    <w:p w:rsidR="001D46C2" w:rsidRPr="00AA7BB1"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p>
    <w:p w:rsidR="001D46C2" w:rsidRPr="00AA7BB1"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In coordination with the designated Chief Examiner, administer a complete RO or instant SRO operating test in accordance with ES-302.  Note that the entire operating test must be audited by a certified Chief Examiner (preferably the regional OL BC if he or she is certified on the technology in question), who will step in if necessary to ensure that a valid licensing decision can be made.  The auditor will provide verbal and written feedback regarding your test administration but should NOT discuss information that might bias your independent assessment of the applicant</w:t>
      </w:r>
      <w:r w:rsidRPr="00AA7BB1">
        <w:rPr>
          <w:rFonts w:ascii="Arial" w:hAnsi="Arial" w:cs="Arial"/>
          <w:sz w:val="22"/>
          <w:szCs w:val="22"/>
        </w:rPr>
        <w:sym w:font="WP TypographicSymbols" w:char="003D"/>
      </w:r>
      <w:r w:rsidRPr="00AA7BB1">
        <w:rPr>
          <w:rFonts w:ascii="Arial" w:hAnsi="Arial" w:cs="Arial"/>
          <w:sz w:val="22"/>
          <w:szCs w:val="22"/>
        </w:rPr>
        <w:t>s performance.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As soon as possible after administering the operating test, evaluate and document your applicant</w:t>
      </w:r>
      <w:r w:rsidRPr="00AA7BB1">
        <w:rPr>
          <w:rFonts w:ascii="Arial" w:hAnsi="Arial" w:cs="Arial"/>
          <w:sz w:val="22"/>
          <w:szCs w:val="22"/>
        </w:rPr>
        <w:sym w:font="WP TypographicSymbols" w:char="003D"/>
      </w:r>
      <w:r w:rsidRPr="00AA7BB1">
        <w:rPr>
          <w:rFonts w:ascii="Arial" w:hAnsi="Arial" w:cs="Arial"/>
          <w:sz w:val="22"/>
          <w:szCs w:val="22"/>
        </w:rPr>
        <w:t>s performance and make an independent licensing recommendation in accordance with ES-303.  Submit Form ES-303-1 and any supporting documentation to your auditor for review and approval.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OJT-OLE-3</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E043DB">
        <w:rPr>
          <w:rFonts w:ascii="Arial" w:hAnsi="Arial" w:cs="Arial"/>
          <w:sz w:val="22"/>
          <w:szCs w:val="22"/>
        </w:rPr>
        <w:tab/>
      </w:r>
      <w:r w:rsidRPr="00AA7BB1">
        <w:rPr>
          <w:rFonts w:ascii="Arial" w:hAnsi="Arial" w:cs="Arial"/>
          <w:sz w:val="22"/>
          <w:szCs w:val="22"/>
        </w:rPr>
        <w:t>(OJT-OLE-4) Prepare, Administer, and Grade a Written Examination</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57" w:name="_Toc295973647"/>
      <w:r w:rsidRPr="00AA7BB1">
        <w:rPr>
          <w:rFonts w:ascii="Arial" w:hAnsi="Arial" w:cs="Arial"/>
          <w:sz w:val="22"/>
          <w:szCs w:val="22"/>
        </w:rPr>
        <w:instrText>(OJT-OLE-4) Prepare, Administer, and Grade a Written Examination</w:instrText>
      </w:r>
      <w:bookmarkEnd w:id="57"/>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procedures for preparing, administering, and grading an initial operator licensing written examination in accordance with 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300-500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t>1.</w:t>
      </w:r>
      <w:r w:rsidRPr="00AA7BB1">
        <w:rPr>
          <w:rFonts w:ascii="Arial" w:hAnsi="Arial" w:cs="Arial"/>
          <w:sz w:val="22"/>
          <w:szCs w:val="22"/>
        </w:rPr>
        <w:tab/>
        <w:t xml:space="preserve">ES-201, ES-401, ES-402, and ES-403 of </w:t>
      </w:r>
      <w:r w:rsidRPr="00AA7BB1">
        <w:rPr>
          <w:rStyle w:val="Hypertext"/>
          <w:rFonts w:ascii="Arial" w:hAnsi="Arial" w:cs="Arial"/>
          <w:sz w:val="22"/>
          <w:szCs w:val="22"/>
        </w:rPr>
        <w:t>NUREG-1021</w:t>
      </w:r>
      <w:r w:rsidRPr="00AA7BB1">
        <w:rPr>
          <w:rFonts w:ascii="Arial" w:hAnsi="Arial" w:cs="Arial"/>
          <w:sz w:val="22"/>
          <w:szCs w:val="22"/>
        </w:rPr>
        <w:t xml:space="preserve">  </w:t>
      </w:r>
    </w:p>
    <w:p w:rsidR="003C058D" w:rsidRPr="00AA7BB1" w:rsidRDefault="003C058D" w:rsidP="003C058D">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jc w:val="both"/>
        <w:rPr>
          <w:rFonts w:ascii="Arial" w:hAnsi="Arial" w:cs="Arial"/>
          <w:sz w:val="22"/>
          <w:szCs w:val="22"/>
        </w:rPr>
      </w:pPr>
      <w:r w:rsidRPr="00AA7BB1">
        <w:rPr>
          <w:rFonts w:ascii="Arial" w:hAnsi="Arial" w:cs="Arial"/>
          <w:sz w:val="22"/>
          <w:szCs w:val="22"/>
        </w:rPr>
        <w:t>Knowledge and abilities catalog for the applicable reactor type (</w:t>
      </w:r>
      <w:r w:rsidRPr="00AA7BB1">
        <w:rPr>
          <w:rStyle w:val="Hypertext"/>
          <w:rFonts w:ascii="Arial" w:hAnsi="Arial" w:cs="Arial"/>
          <w:sz w:val="22"/>
          <w:szCs w:val="22"/>
        </w:rPr>
        <w:t>NUREG-1122,</w:t>
      </w:r>
      <w:r w:rsidRPr="00AA7BB1">
        <w:rPr>
          <w:rFonts w:ascii="Arial" w:hAnsi="Arial" w:cs="Arial"/>
          <w:sz w:val="22"/>
          <w:szCs w:val="22"/>
        </w:rPr>
        <w:t xml:space="preserve"> </w:t>
      </w:r>
      <w:r w:rsidRPr="00AA7BB1">
        <w:rPr>
          <w:rStyle w:val="Hypertext"/>
          <w:rFonts w:ascii="Arial" w:hAnsi="Arial" w:cs="Arial"/>
          <w:sz w:val="22"/>
          <w:szCs w:val="22"/>
        </w:rPr>
        <w:t>1123</w:t>
      </w:r>
      <w:r w:rsidRPr="00AA7BB1">
        <w:rPr>
          <w:rStyle w:val="Hypertext"/>
          <w:rFonts w:ascii="Arial" w:hAnsi="Arial" w:cs="Arial"/>
          <w:sz w:val="22"/>
          <w:szCs w:val="22"/>
          <w:u w:val="none"/>
        </w:rPr>
        <w:t xml:space="preserve">, </w:t>
      </w:r>
      <w:r w:rsidRPr="00AA7BB1">
        <w:rPr>
          <w:rFonts w:ascii="Arial" w:hAnsi="Arial" w:cs="Arial"/>
          <w:sz w:val="22"/>
          <w:szCs w:val="22"/>
        </w:rPr>
        <w:t>2103 (ML11307A367), or 2104 (contact the chief of the Operator Licensing and Human Performance Branch, NRO until available in ADAMS)</w:t>
      </w:r>
    </w:p>
    <w:p w:rsidR="001D46C2" w:rsidRPr="00AA7BB1" w:rsidRDefault="001D46C2" w:rsidP="00EC553B">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jc w:val="both"/>
        <w:rPr>
          <w:rFonts w:ascii="Arial" w:hAnsi="Arial" w:cs="Arial"/>
          <w:sz w:val="22"/>
          <w:szCs w:val="22"/>
        </w:rPr>
      </w:pPr>
      <w:r w:rsidRPr="00AA7BB1">
        <w:rPr>
          <w:rFonts w:ascii="Arial" w:hAnsi="Arial" w:cs="Arial"/>
          <w:sz w:val="22"/>
          <w:szCs w:val="22"/>
        </w:rPr>
        <w:t>Facility reference materials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 xml:space="preserve">Complete the activities outlined in this guide and meet with the regional OL BC to discuss any questions you may have.  Upon completion of the tasks in this guide, you will have: </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Demonstrated your understanding of the written examination development procedures by preparing a written examination that meets the requirements of NUREG-1021 and obtaining approval from the regional OL BC to administer the examination. </w:t>
      </w:r>
      <w:bookmarkStart w:id="58" w:name="OLE_LINK1"/>
      <w:bookmarkStart w:id="59" w:name="OLE_LINK2"/>
      <w:r w:rsidRPr="00AA7BB1">
        <w:rPr>
          <w:rFonts w:ascii="Arial" w:hAnsi="Arial" w:cs="Arial"/>
          <w:sz w:val="22"/>
          <w:szCs w:val="22"/>
        </w:rPr>
        <w:t xml:space="preserve"> (Note that the regional OL BC can approve partial or shared examinations on a case-by-case basis to accommodate resource or scheduling needs, but the examiner must participate in all activities at a ≥50% level and demonstrate acceptable proficiency.)</w:t>
      </w:r>
      <w:bookmarkEnd w:id="58"/>
      <w:bookmarkEnd w:id="59"/>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Demonstrated your understanding of written examination administration procedures.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4"/>
        <w:widowControl/>
        <w:numPr>
          <w:ilvl w:val="3"/>
          <w:numId w:val="5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Demonstrated your understanding of the written examination grading procedures by satisfactorily grading and documenting the </w:t>
      </w:r>
      <w:proofErr w:type="gramStart"/>
      <w:r w:rsidRPr="00AA7BB1">
        <w:rPr>
          <w:rFonts w:ascii="Arial" w:hAnsi="Arial" w:cs="Arial"/>
          <w:sz w:val="22"/>
          <w:szCs w:val="22"/>
        </w:rPr>
        <w:t>applicants</w:t>
      </w:r>
      <w:proofErr w:type="gramEnd"/>
      <w:r w:rsidRPr="00AA7BB1">
        <w:rPr>
          <w:rFonts w:ascii="Arial" w:hAnsi="Arial" w:cs="Arial"/>
          <w:sz w:val="22"/>
          <w:szCs w:val="22"/>
        </w:rPr>
        <w:sym w:font="WP TypographicSymbols" w:char="003D"/>
      </w:r>
      <w:r w:rsidRPr="00AA7BB1">
        <w:rPr>
          <w:rFonts w:ascii="Arial" w:hAnsi="Arial" w:cs="Arial"/>
          <w:sz w:val="22"/>
          <w:szCs w:val="22"/>
        </w:rPr>
        <w:t xml:space="preserve"> performance on the written examination you prepared and obtaining the regional OL BC</w:t>
      </w:r>
      <w:r w:rsidRPr="00AA7BB1">
        <w:rPr>
          <w:rFonts w:ascii="Arial" w:hAnsi="Arial" w:cs="Arial"/>
          <w:sz w:val="22"/>
          <w:szCs w:val="22"/>
        </w:rPr>
        <w:sym w:font="WP TypographicSymbols" w:char="003D"/>
      </w:r>
      <w:r w:rsidRPr="00AA7BB1">
        <w:rPr>
          <w:rFonts w:ascii="Arial" w:hAnsi="Arial" w:cs="Arial"/>
          <w:sz w:val="22"/>
          <w:szCs w:val="22"/>
        </w:rPr>
        <w:t>s concurrence with your licensing recommendations.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7970D0">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 xml:space="preserve">Using ES-201, ES-401, Appendix B, and the reference material provided by the facility licensee, prepare an RO and SRO written examination outline.  Submit the outline and all the forms and </w:t>
      </w:r>
      <w:r w:rsidRPr="00AA7BB1">
        <w:rPr>
          <w:rFonts w:ascii="Arial" w:hAnsi="Arial" w:cs="Arial"/>
          <w:sz w:val="22"/>
          <w:szCs w:val="22"/>
        </w:rPr>
        <w:lastRenderedPageBreak/>
        <w:t xml:space="preserve">checklists required by the ES to the designated Chief Examiner for review and approval, </w:t>
      </w:r>
      <w:proofErr w:type="gramStart"/>
      <w:r w:rsidRPr="00AA7BB1">
        <w:rPr>
          <w:rFonts w:ascii="Arial" w:hAnsi="Arial" w:cs="Arial"/>
          <w:sz w:val="22"/>
          <w:szCs w:val="22"/>
        </w:rPr>
        <w:t>then</w:t>
      </w:r>
      <w:proofErr w:type="gramEnd"/>
      <w:r w:rsidRPr="00AA7BB1">
        <w:rPr>
          <w:rFonts w:ascii="Arial" w:hAnsi="Arial" w:cs="Arial"/>
          <w:sz w:val="22"/>
          <w:szCs w:val="22"/>
        </w:rPr>
        <w:t xml:space="preserve"> incorporate whatever changes are necessary prior to seeking supervisory approval to proceed with examination development.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 xml:space="preserve">Upon approval by the regional OL BC, use ES-401, Appendix B, and the reference material provided by the facility licensee to select or prepare questions to implement the approved exam outline.  Submit the proposed examination and checklists required by the ES to the designated Chief Examiner for review and approval, </w:t>
      </w:r>
      <w:proofErr w:type="gramStart"/>
      <w:r w:rsidRPr="00AA7BB1">
        <w:rPr>
          <w:rFonts w:ascii="Arial" w:hAnsi="Arial" w:cs="Arial"/>
          <w:sz w:val="22"/>
          <w:szCs w:val="22"/>
        </w:rPr>
        <w:t>then</w:t>
      </w:r>
      <w:proofErr w:type="gramEnd"/>
      <w:r w:rsidRPr="00AA7BB1">
        <w:rPr>
          <w:rFonts w:ascii="Arial" w:hAnsi="Arial" w:cs="Arial"/>
          <w:sz w:val="22"/>
          <w:szCs w:val="22"/>
        </w:rPr>
        <w:t xml:space="preserve"> incorporate whatever changes are necessary prior to seeking supervisory approval to review the proposed exam with the facility licensee.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In accordance with ES-201, upon approval by the regional OL BC, and with the assistance of the designated Chief Examiner, review the proposed examination with the facility licensee.</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Review the facility licensee</w:t>
      </w:r>
      <w:r w:rsidRPr="00AA7BB1">
        <w:rPr>
          <w:rFonts w:ascii="Arial" w:hAnsi="Arial" w:cs="Arial"/>
          <w:sz w:val="22"/>
          <w:szCs w:val="22"/>
        </w:rPr>
        <w:sym w:font="WP TypographicSymbols" w:char="003D"/>
      </w:r>
      <w:r w:rsidRPr="00AA7BB1">
        <w:rPr>
          <w:rFonts w:ascii="Arial" w:hAnsi="Arial" w:cs="Arial"/>
          <w:sz w:val="22"/>
          <w:szCs w:val="22"/>
        </w:rPr>
        <w:t>s comments, incorporate question changes, as appropriate, and submit the final examination and associated checklists to the designated Chief Examiner and regional OL BC for review and approval.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In coordination with the designated Chief Examiner, administer the written examination in accordance with ES-402.  If the facility licensee will be conducting the exam, review the proctoring instructions with the facility contact as specified in Section C.3.k of ES-201, and, per Section C.2 of ES-402, inspect the exam facilities and act as point of contact in the regional office while the exams are in progress.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540"/>
        <w:jc w:val="both"/>
        <w:rPr>
          <w:rFonts w:ascii="Arial" w:hAnsi="Arial" w:cs="Arial"/>
          <w:sz w:val="22"/>
          <w:szCs w:val="22"/>
        </w:rPr>
      </w:pPr>
    </w:p>
    <w:p w:rsidR="001D46C2" w:rsidRPr="00AA7BB1" w:rsidRDefault="001D46C2" w:rsidP="00EC553B">
      <w:pPr>
        <w:pStyle w:val="Level1"/>
        <w:widowControl/>
        <w:numPr>
          <w:ilvl w:val="0"/>
          <w:numId w:val="5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sz w:val="22"/>
          <w:szCs w:val="22"/>
        </w:rPr>
        <w:t>Grade the examinations in accordance with ES-403.  Develop and document proposed resolutions for any post-examination comments received from the facility licensee, complete the grading quality checklist, and forward the examination package to the Chief Examiner for review and approval.</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OJT-OLE-4</w:t>
      </w: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b/>
          <w:sz w:val="22"/>
          <w:szCs w:val="22"/>
        </w:rPr>
      </w:pPr>
      <w:r w:rsidRPr="00AA7BB1">
        <w:rPr>
          <w:rFonts w:ascii="Arial" w:hAnsi="Arial" w:cs="Arial"/>
          <w:b/>
          <w:bCs/>
          <w:sz w:val="22"/>
          <w:szCs w:val="22"/>
        </w:rPr>
        <w:br w:type="page"/>
      </w:r>
      <w:r w:rsidRPr="00AA7BB1">
        <w:rPr>
          <w:rFonts w:ascii="Arial" w:hAnsi="Arial" w:cs="Arial"/>
          <w:b/>
          <w:sz w:val="22"/>
          <w:szCs w:val="22"/>
        </w:rPr>
        <w:lastRenderedPageBreak/>
        <w:t>OL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b/>
          <w:bCs/>
          <w:sz w:val="22"/>
          <w:szCs w:val="22"/>
        </w:rPr>
      </w:pPr>
    </w:p>
    <w:p w:rsidR="001D46C2" w:rsidRPr="00AA7BB1" w:rsidRDefault="001D46C2" w:rsidP="005974DD">
      <w:pPr>
        <w:widowControl/>
        <w:tabs>
          <w:tab w:val="left" w:pos="-1440"/>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E043DB">
        <w:rPr>
          <w:rFonts w:ascii="Arial" w:hAnsi="Arial" w:cs="Arial"/>
          <w:sz w:val="22"/>
          <w:szCs w:val="22"/>
        </w:rPr>
        <w:tab/>
      </w:r>
      <w:r w:rsidRPr="00AA7BB1">
        <w:rPr>
          <w:rFonts w:ascii="Arial" w:hAnsi="Arial" w:cs="Arial"/>
          <w:sz w:val="22"/>
          <w:szCs w:val="22"/>
        </w:rPr>
        <w:t>(OJT-OLE-5) Requalification Inspection</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60" w:name="_Toc295973648"/>
      <w:r w:rsidRPr="00AA7BB1">
        <w:rPr>
          <w:rFonts w:ascii="Arial" w:hAnsi="Arial" w:cs="Arial"/>
          <w:sz w:val="22"/>
          <w:szCs w:val="22"/>
        </w:rPr>
        <w:instrText>(OJT-OLE-5) Requalification Inspection</w:instrText>
      </w:r>
      <w:bookmarkEnd w:id="60"/>
      <w:r w:rsidR="00BB5212" w:rsidRPr="00AA7BB1">
        <w:rPr>
          <w:rFonts w:ascii="Arial" w:hAnsi="Arial" w:cs="Arial"/>
          <w:sz w:val="22"/>
          <w:szCs w:val="22"/>
        </w:rPr>
        <w:fldChar w:fldCharType="end"/>
      </w:r>
      <w:r w:rsidRPr="00AA7BB1">
        <w:rPr>
          <w:rFonts w:ascii="Arial" w:hAnsi="Arial" w:cs="Arial"/>
          <w:sz w:val="22"/>
          <w:szCs w:val="22"/>
        </w:rPr>
        <w:tab/>
      </w:r>
      <w:r w:rsidRPr="00AA7BB1">
        <w:rPr>
          <w:rFonts w:ascii="Arial" w:hAnsi="Arial" w:cs="Arial"/>
          <w:sz w:val="22"/>
          <w:szCs w:val="22"/>
        </w:rPr>
        <w:tab/>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0A00F8" w:rsidRPr="00AA7BB1" w:rsidRDefault="000A00F8" w:rsidP="000A00F8">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inspector actions required to prepare and implement a requalification inspection in accordance with IP 71111.11.</w:t>
      </w: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COMPETENCY</w:t>
      </w: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LEVEL OF</w:t>
      </w:r>
    </w:p>
    <w:p w:rsidR="000A00F8" w:rsidRPr="00AA7BB1" w:rsidRDefault="000A00F8" w:rsidP="000A00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r>
      <w:r w:rsidR="00F02978" w:rsidRPr="00AA7BB1">
        <w:rPr>
          <w:rFonts w:ascii="Arial" w:hAnsi="Arial" w:cs="Arial"/>
          <w:sz w:val="22"/>
          <w:szCs w:val="22"/>
        </w:rPr>
        <w:t>5</w:t>
      </w:r>
      <w:r w:rsidRPr="00AA7BB1">
        <w:rPr>
          <w:rFonts w:ascii="Arial" w:hAnsi="Arial" w:cs="Arial"/>
          <w:sz w:val="22"/>
          <w:szCs w:val="22"/>
        </w:rPr>
        <w:t>0 hours</w:t>
      </w:r>
    </w:p>
    <w:p w:rsidR="00B7207A" w:rsidRPr="00AA7BB1" w:rsidRDefault="00B7207A" w:rsidP="00B720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sz w:val="22"/>
          <w:szCs w:val="22"/>
        </w:rPr>
      </w:pPr>
    </w:p>
    <w:p w:rsidR="001D46C2" w:rsidRPr="00AA7BB1" w:rsidRDefault="00B7207A" w:rsidP="000A00F8">
      <w:pPr>
        <w:widowControl/>
        <w:tabs>
          <w:tab w:val="left" w:pos="274"/>
          <w:tab w:val="left" w:pos="806"/>
          <w:tab w:val="left" w:pos="1440"/>
          <w:tab w:val="left" w:pos="2160"/>
          <w:tab w:val="left" w:pos="2880"/>
          <w:tab w:val="left" w:pos="3240"/>
          <w:tab w:val="left" w:pos="3874"/>
          <w:tab w:val="left" w:pos="4507"/>
          <w:tab w:val="left" w:pos="5040"/>
          <w:tab w:val="left" w:pos="5674"/>
          <w:tab w:val="left" w:pos="6307"/>
          <w:tab w:val="left" w:pos="7474"/>
          <w:tab w:val="left" w:pos="8194"/>
          <w:tab w:val="left" w:pos="8726"/>
        </w:tabs>
        <w:ind w:left="2880" w:hanging="288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r>
      <w:r w:rsidR="001D46C2" w:rsidRPr="00AA7BB1">
        <w:rPr>
          <w:rFonts w:ascii="Arial" w:hAnsi="Arial" w:cs="Arial"/>
          <w:sz w:val="22"/>
          <w:szCs w:val="22"/>
        </w:rPr>
        <w:t>1.</w:t>
      </w:r>
      <w:r w:rsidR="001D46C2" w:rsidRPr="00AA7BB1">
        <w:rPr>
          <w:rFonts w:ascii="Arial" w:hAnsi="Arial" w:cs="Arial"/>
          <w:sz w:val="22"/>
          <w:szCs w:val="22"/>
        </w:rPr>
        <w:tab/>
      </w:r>
      <w:r w:rsidR="001D46C2" w:rsidRPr="00AA7BB1">
        <w:rPr>
          <w:rStyle w:val="Hypertext"/>
          <w:rFonts w:ascii="Arial" w:hAnsi="Arial" w:cs="Arial"/>
          <w:sz w:val="22"/>
          <w:szCs w:val="22"/>
        </w:rPr>
        <w:t>IP 71111.11</w:t>
      </w:r>
      <w:r w:rsidR="001D46C2" w:rsidRPr="00AA7BB1">
        <w:rPr>
          <w:rFonts w:ascii="Arial" w:hAnsi="Arial" w:cs="Arial"/>
          <w:sz w:val="22"/>
          <w:szCs w:val="22"/>
        </w:rPr>
        <w:t xml:space="preserve">, </w:t>
      </w:r>
      <w:r w:rsidR="001D46C2" w:rsidRPr="00AA7BB1">
        <w:rPr>
          <w:rFonts w:ascii="Arial" w:hAnsi="Arial" w:cs="Arial"/>
          <w:sz w:val="22"/>
          <w:szCs w:val="22"/>
        </w:rPr>
        <w:sym w:font="WP TypographicSymbols" w:char="0041"/>
      </w:r>
      <w:r w:rsidR="001D46C2" w:rsidRPr="00AA7BB1">
        <w:rPr>
          <w:rFonts w:ascii="Arial" w:hAnsi="Arial" w:cs="Arial"/>
          <w:sz w:val="22"/>
          <w:szCs w:val="22"/>
        </w:rPr>
        <w:t>Licensed Operator Requalification Program</w:t>
      </w:r>
      <w:r w:rsidR="001D46C2" w:rsidRPr="00AA7BB1">
        <w:rPr>
          <w:rFonts w:ascii="Arial" w:hAnsi="Arial" w:cs="Arial"/>
          <w:sz w:val="22"/>
          <w:szCs w:val="22"/>
        </w:rPr>
        <w:sym w:font="WP TypographicSymbols" w:char="0040"/>
      </w:r>
      <w:r w:rsidR="001D46C2" w:rsidRPr="00AA7BB1">
        <w:rPr>
          <w:rFonts w:ascii="Arial" w:hAnsi="Arial" w:cs="Arial"/>
          <w:sz w:val="22"/>
          <w:szCs w:val="22"/>
        </w:rPr>
        <w:t xml:space="preserve"> </w:t>
      </w:r>
    </w:p>
    <w:p w:rsidR="00CB1CC8" w:rsidRPr="00AA7BB1" w:rsidRDefault="001D46C2" w:rsidP="001D4442">
      <w:pPr>
        <w:pStyle w:val="Level1"/>
        <w:widowControl/>
        <w:numPr>
          <w:ilvl w:val="0"/>
          <w:numId w:val="58"/>
        </w:numPr>
        <w:tabs>
          <w:tab w:val="left" w:pos="-1440"/>
          <w:tab w:val="left" w:pos="2880"/>
        </w:tabs>
        <w:ind w:left="2880" w:hanging="720"/>
        <w:jc w:val="both"/>
        <w:rPr>
          <w:rFonts w:ascii="Arial" w:hAnsi="Arial" w:cs="Arial"/>
          <w:sz w:val="22"/>
          <w:szCs w:val="22"/>
        </w:rPr>
      </w:pPr>
      <w:r w:rsidRPr="00AA7BB1">
        <w:rPr>
          <w:rStyle w:val="Hypertext"/>
          <w:rFonts w:ascii="Arial" w:hAnsi="Arial" w:cs="Arial"/>
          <w:sz w:val="22"/>
          <w:szCs w:val="22"/>
        </w:rPr>
        <w:t>IMC 0609, Appendix I</w:t>
      </w:r>
      <w:r w:rsidRPr="00AA7BB1">
        <w:rPr>
          <w:rFonts w:ascii="Arial" w:hAnsi="Arial" w:cs="Arial"/>
          <w:sz w:val="22"/>
          <w:szCs w:val="22"/>
        </w:rPr>
        <w:t xml:space="preserve">, </w:t>
      </w:r>
      <w:r w:rsidRPr="00AA7BB1">
        <w:rPr>
          <w:rFonts w:ascii="Arial" w:hAnsi="Arial" w:cs="Arial"/>
          <w:sz w:val="22"/>
          <w:szCs w:val="22"/>
        </w:rPr>
        <w:sym w:font="WP TypographicSymbols" w:char="0041"/>
      </w:r>
      <w:r w:rsidRPr="00AA7BB1">
        <w:rPr>
          <w:rFonts w:ascii="Arial" w:hAnsi="Arial" w:cs="Arial"/>
          <w:sz w:val="22"/>
          <w:szCs w:val="22"/>
        </w:rPr>
        <w:t>Operator Requalification Human Performance Significance Determination Process</w:t>
      </w:r>
      <w:r w:rsidRPr="00AA7BB1">
        <w:rPr>
          <w:rFonts w:ascii="Arial" w:hAnsi="Arial" w:cs="Arial"/>
          <w:sz w:val="22"/>
          <w:szCs w:val="22"/>
        </w:rPr>
        <w:sym w:font="WP TypographicSymbols" w:char="0040"/>
      </w:r>
    </w:p>
    <w:p w:rsidR="001D46C2" w:rsidRPr="00AA7BB1" w:rsidRDefault="00CB1CC8" w:rsidP="001D4442">
      <w:pPr>
        <w:pStyle w:val="Level1"/>
        <w:widowControl/>
        <w:numPr>
          <w:ilvl w:val="0"/>
          <w:numId w:val="58"/>
        </w:numPr>
        <w:tabs>
          <w:tab w:val="left" w:pos="-1440"/>
          <w:tab w:val="left" w:pos="2880"/>
        </w:tabs>
        <w:ind w:left="2880" w:hanging="720"/>
        <w:jc w:val="both"/>
        <w:rPr>
          <w:rFonts w:ascii="Arial" w:hAnsi="Arial" w:cs="Arial"/>
          <w:sz w:val="22"/>
          <w:szCs w:val="22"/>
        </w:rPr>
      </w:pPr>
      <w:r w:rsidRPr="00AA7BB1">
        <w:rPr>
          <w:rStyle w:val="Hypertext"/>
          <w:rFonts w:ascii="Arial" w:hAnsi="Arial" w:cs="Arial"/>
          <w:sz w:val="22"/>
          <w:szCs w:val="22"/>
        </w:rPr>
        <w:t>The Requalification Inspection section of the Operator Licensing Program Feedback</w:t>
      </w:r>
      <w:r w:rsidRPr="00AA7BB1">
        <w:rPr>
          <w:rFonts w:ascii="Arial" w:hAnsi="Arial" w:cs="Arial"/>
          <w:sz w:val="22"/>
          <w:szCs w:val="22"/>
        </w:rPr>
        <w:t xml:space="preserve"> (</w:t>
      </w:r>
      <w:hyperlink r:id="rId36" w:history="1">
        <w:r w:rsidRPr="00AA7BB1">
          <w:rPr>
            <w:rStyle w:val="Hyperlink"/>
            <w:rFonts w:ascii="Arial" w:hAnsi="Arial" w:cs="Arial"/>
            <w:sz w:val="22"/>
            <w:szCs w:val="22"/>
          </w:rPr>
          <w:t>http://www.nrc.gov/reactors/operator-licensing/op-licensing-files/ol-feedback.pdf</w:t>
        </w:r>
      </w:hyperlink>
      <w:r w:rsidRPr="00AA7BB1">
        <w:rPr>
          <w:rFonts w:ascii="Arial" w:hAnsi="Arial" w:cs="Arial"/>
          <w:sz w:val="22"/>
          <w:szCs w:val="22"/>
        </w:rPr>
        <w:t>)</w:t>
      </w:r>
    </w:p>
    <w:p w:rsidR="005C73A6" w:rsidRPr="00AA7BB1" w:rsidRDefault="005C73A6" w:rsidP="001D4442">
      <w:pPr>
        <w:pStyle w:val="Level1"/>
        <w:widowControl/>
        <w:numPr>
          <w:ilvl w:val="0"/>
          <w:numId w:val="58"/>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22"/>
          <w:tab w:val="left" w:pos="8726"/>
        </w:tabs>
        <w:ind w:left="2880" w:hanging="720"/>
        <w:jc w:val="both"/>
        <w:rPr>
          <w:rFonts w:ascii="Arial" w:hAnsi="Arial" w:cs="Arial"/>
          <w:sz w:val="22"/>
          <w:szCs w:val="22"/>
        </w:rPr>
      </w:pPr>
      <w:r w:rsidRPr="00AA7BB1">
        <w:rPr>
          <w:rFonts w:ascii="Arial" w:hAnsi="Arial" w:cs="Arial"/>
          <w:sz w:val="22"/>
          <w:szCs w:val="22"/>
        </w:rPr>
        <w:t>IP 41502, “Nuclear Power Plant Simulation Facilities” (contact the chief of the Operator Licensing and Human Performance Branch, NRO if not available in the Inspection Manual)</w:t>
      </w:r>
    </w:p>
    <w:p w:rsidR="001D4442" w:rsidRPr="00AA7BB1" w:rsidRDefault="001D4442" w:rsidP="001D4442">
      <w:pPr>
        <w:widowControl/>
        <w:tabs>
          <w:tab w:val="left" w:pos="274"/>
          <w:tab w:val="left" w:pos="806"/>
          <w:tab w:val="left" w:pos="1440"/>
          <w:tab w:val="left" w:pos="2074"/>
          <w:tab w:val="left" w:pos="3240"/>
          <w:tab w:val="left" w:pos="3600"/>
          <w:tab w:val="left" w:pos="3874"/>
          <w:tab w:val="left" w:pos="4507"/>
          <w:tab w:val="left" w:pos="5040"/>
          <w:tab w:val="left" w:pos="5314"/>
          <w:tab w:val="left" w:pos="6307"/>
          <w:tab w:val="left" w:pos="7474"/>
          <w:tab w:val="left" w:pos="8194"/>
          <w:tab w:val="left" w:pos="8726"/>
        </w:tabs>
        <w:ind w:left="3600" w:hanging="3600"/>
        <w:jc w:val="both"/>
        <w:rPr>
          <w:rFonts w:ascii="Arial" w:hAnsi="Arial" w:cs="Arial"/>
          <w:b/>
          <w:bCs/>
          <w:sz w:val="22"/>
          <w:szCs w:val="22"/>
        </w:rPr>
      </w:pPr>
    </w:p>
    <w:p w:rsidR="000E5746" w:rsidRPr="00AA7BB1" w:rsidRDefault="000E5746" w:rsidP="000E57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jc w:val="both"/>
        <w:rPr>
          <w:rFonts w:ascii="Arial" w:hAnsi="Arial" w:cs="Arial"/>
          <w:b/>
          <w:bCs/>
          <w:sz w:val="22"/>
          <w:szCs w:val="22"/>
        </w:rPr>
      </w:pPr>
      <w:r w:rsidRPr="00AA7BB1">
        <w:rPr>
          <w:rFonts w:ascii="Arial" w:hAnsi="Arial" w:cs="Arial"/>
          <w:b/>
          <w:bCs/>
          <w:sz w:val="22"/>
          <w:szCs w:val="22"/>
        </w:rPr>
        <w:t>EVALUATION</w:t>
      </w:r>
    </w:p>
    <w:p w:rsidR="000E5746" w:rsidRPr="00AA7BB1"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Demonstrate your understanding of how to evaluate a licensee’s requalification program by conducting an inspection in accordance with IP 71111.11.</w:t>
      </w:r>
    </w:p>
    <w:p w:rsidR="000E5746" w:rsidRPr="00AA7BB1" w:rsidRDefault="000E5746" w:rsidP="000E5746">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p>
    <w:p w:rsidR="000E5746" w:rsidRPr="00AA7BB1"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Review OJT-4 in IMC 1245, Appendix A to familiarize yourself with inspector actions to prepare and implement baseline inspections.</w:t>
      </w:r>
    </w:p>
    <w:p w:rsidR="000E5746" w:rsidRPr="00AA7BB1"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jc w:val="both"/>
        <w:rPr>
          <w:rFonts w:ascii="Arial" w:hAnsi="Arial" w:cs="Arial"/>
          <w:bCs/>
          <w:sz w:val="22"/>
          <w:szCs w:val="22"/>
        </w:rPr>
      </w:pPr>
    </w:p>
    <w:p w:rsidR="000E5746" w:rsidRPr="00AA7BB1" w:rsidRDefault="000E5746" w:rsidP="000E5746">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jc w:val="both"/>
        <w:rPr>
          <w:rFonts w:ascii="Arial" w:hAnsi="Arial" w:cs="Arial"/>
          <w:sz w:val="22"/>
          <w:szCs w:val="22"/>
        </w:rPr>
      </w:pPr>
      <w:r w:rsidRPr="00AA7BB1">
        <w:rPr>
          <w:rFonts w:ascii="Arial" w:hAnsi="Arial" w:cs="Arial"/>
          <w:bCs/>
          <w:sz w:val="22"/>
          <w:szCs w:val="22"/>
        </w:rPr>
        <w:t>2.</w:t>
      </w:r>
      <w:r w:rsidRPr="00AA7BB1">
        <w:rPr>
          <w:rFonts w:ascii="Arial" w:hAnsi="Arial" w:cs="Arial"/>
          <w:bCs/>
          <w:sz w:val="22"/>
          <w:szCs w:val="22"/>
        </w:rPr>
        <w:tab/>
      </w:r>
      <w:r w:rsidRPr="00AA7BB1">
        <w:rPr>
          <w:rFonts w:ascii="Arial" w:hAnsi="Arial" w:cs="Arial"/>
          <w:sz w:val="22"/>
          <w:szCs w:val="22"/>
        </w:rPr>
        <w:t>Review the references and refer any questions to a qualified operator licensing examiner.</w:t>
      </w:r>
    </w:p>
    <w:p w:rsidR="00E372BD" w:rsidRPr="00AA7BB1" w:rsidRDefault="00E372BD" w:rsidP="00E372BD">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jc w:val="both"/>
        <w:rPr>
          <w:rFonts w:ascii="Arial" w:hAnsi="Arial" w:cs="Arial"/>
          <w:sz w:val="22"/>
          <w:szCs w:val="22"/>
        </w:rPr>
      </w:pPr>
    </w:p>
    <w:p w:rsidR="001D4442" w:rsidRPr="00AA7BB1" w:rsidRDefault="001D4442" w:rsidP="001D4442">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Examiner Signature and Certification Card OJT-OLE-5</w:t>
      </w:r>
    </w:p>
    <w:p w:rsidR="005C73A6" w:rsidRPr="00AA7BB1" w:rsidRDefault="005C73A6" w:rsidP="005C73A6">
      <w:pPr>
        <w:pStyle w:val="Level1"/>
        <w:widowControl/>
        <w:numPr>
          <w:ilvl w:val="0"/>
          <w:numId w:val="0"/>
        </w:numPr>
        <w:tabs>
          <w:tab w:val="left" w:pos="-1440"/>
        </w:tabs>
        <w:ind w:left="4320"/>
        <w:jc w:val="both"/>
        <w:rPr>
          <w:rFonts w:ascii="Arial" w:hAnsi="Arial" w:cs="Arial"/>
          <w:sz w:val="22"/>
          <w:szCs w:val="22"/>
        </w:rPr>
      </w:pPr>
    </w:p>
    <w:p w:rsidR="001D46C2" w:rsidRPr="00AA7BB1" w:rsidRDefault="001D46C2" w:rsidP="00EC553B">
      <w:pPr>
        <w:pStyle w:val="Level1"/>
        <w:widowControl/>
        <w:numPr>
          <w:ilvl w:val="0"/>
          <w:numId w:val="58"/>
        </w:numPr>
        <w:tabs>
          <w:tab w:val="left" w:pos="-1440"/>
          <w:tab w:val="num" w:pos="4320"/>
        </w:tabs>
        <w:ind w:left="4320"/>
        <w:jc w:val="both"/>
        <w:rPr>
          <w:rFonts w:ascii="Arial" w:hAnsi="Arial" w:cs="Arial"/>
          <w:sz w:val="22"/>
          <w:szCs w:val="22"/>
        </w:rPr>
        <w:sectPr w:rsidR="001D46C2" w:rsidRPr="00AA7BB1" w:rsidSect="00EE2E5B">
          <w:headerReference w:type="default" r:id="rId37"/>
          <w:footerReference w:type="default" r:id="rId38"/>
          <w:pgSz w:w="12240" w:h="15840"/>
          <w:pgMar w:top="1440" w:right="1440" w:bottom="1440" w:left="1440" w:header="1440" w:footer="1440" w:gutter="0"/>
          <w:cols w:space="720"/>
          <w:noEndnote/>
          <w:docGrid w:linePitch="326"/>
        </w:sectPr>
      </w:pPr>
    </w:p>
    <w:p w:rsidR="001D46C2" w:rsidRPr="00AA7BB1" w:rsidRDefault="001D46C2" w:rsidP="001D46C2">
      <w:pPr>
        <w:widowControl/>
        <w:tabs>
          <w:tab w:val="center" w:pos="4680"/>
        </w:tabs>
        <w:jc w:val="both"/>
        <w:rPr>
          <w:rFonts w:ascii="Arial" w:hAnsi="Arial" w:cs="Arial"/>
          <w:b/>
          <w:bCs/>
          <w:sz w:val="22"/>
          <w:szCs w:val="22"/>
        </w:rPr>
      </w:pPr>
      <w:r w:rsidRPr="00AA7BB1">
        <w:rPr>
          <w:rFonts w:ascii="Arial" w:hAnsi="Arial" w:cs="Arial"/>
          <w:sz w:val="22"/>
          <w:szCs w:val="22"/>
        </w:rPr>
        <w:lastRenderedPageBreak/>
        <w:tab/>
      </w:r>
    </w:p>
    <w:p w:rsidR="001D46C2" w:rsidRPr="00AA7BB1" w:rsidRDefault="001D46C2" w:rsidP="001D46C2">
      <w:pPr>
        <w:widowControl/>
        <w:tabs>
          <w:tab w:val="center" w:pos="4680"/>
        </w:tabs>
        <w:jc w:val="both"/>
        <w:rPr>
          <w:rFonts w:ascii="Arial" w:hAnsi="Arial" w:cs="Arial"/>
          <w:sz w:val="22"/>
          <w:szCs w:val="22"/>
        </w:rPr>
      </w:pPr>
      <w:r w:rsidRPr="00AA7BB1">
        <w:rPr>
          <w:rFonts w:ascii="Arial" w:hAnsi="Arial" w:cs="Arial"/>
          <w:b/>
          <w:bCs/>
          <w:sz w:val="22"/>
          <w:szCs w:val="22"/>
        </w:rPr>
        <w:tab/>
        <w:t>Additional Chief Examiner OJT Activities</w:t>
      </w:r>
      <w:r w:rsidR="00BB5212" w:rsidRPr="00AA7BB1">
        <w:rPr>
          <w:rFonts w:ascii="Arial" w:hAnsi="Arial" w:cs="Arial"/>
          <w:b/>
          <w:bCs/>
          <w:sz w:val="22"/>
          <w:szCs w:val="22"/>
        </w:rPr>
        <w:fldChar w:fldCharType="begin"/>
      </w:r>
      <w:r w:rsidRPr="00AA7BB1">
        <w:rPr>
          <w:rFonts w:ascii="Arial" w:hAnsi="Arial" w:cs="Arial"/>
          <w:b/>
          <w:bCs/>
          <w:sz w:val="22"/>
          <w:szCs w:val="22"/>
        </w:rPr>
        <w:instrText>tc \l1 "</w:instrText>
      </w:r>
      <w:bookmarkStart w:id="61" w:name="_Toc295973649"/>
      <w:r w:rsidRPr="00AA7BB1">
        <w:rPr>
          <w:rFonts w:ascii="Arial" w:hAnsi="Arial" w:cs="Arial"/>
          <w:b/>
          <w:bCs/>
          <w:sz w:val="22"/>
          <w:szCs w:val="22"/>
        </w:rPr>
        <w:instrText>Additional Chief Examiner OJT Activities</w:instrText>
      </w:r>
      <w:bookmarkEnd w:id="61"/>
      <w:r w:rsidR="00BB5212" w:rsidRPr="00AA7BB1">
        <w:rPr>
          <w:rFonts w:ascii="Arial" w:hAnsi="Arial" w:cs="Arial"/>
          <w:b/>
          <w:bCs/>
          <w:sz w:val="22"/>
          <w:szCs w:val="22"/>
        </w:rPr>
        <w:fldChar w:fldCharType="end"/>
      </w:r>
    </w:p>
    <w:p w:rsidR="001D46C2" w:rsidRPr="00AA7BB1" w:rsidRDefault="001D46C2" w:rsidP="001D46C2">
      <w:pPr>
        <w:widowControl/>
        <w:tabs>
          <w:tab w:val="center" w:pos="4680"/>
        </w:tabs>
        <w:jc w:val="both"/>
        <w:rPr>
          <w:rFonts w:ascii="Arial" w:hAnsi="Arial" w:cs="Arial"/>
          <w:sz w:val="22"/>
          <w:szCs w:val="22"/>
        </w:rPr>
        <w:sectPr w:rsidR="001D46C2" w:rsidRPr="00AA7BB1" w:rsidSect="00C20E12">
          <w:headerReference w:type="default" r:id="rId39"/>
          <w:footerReference w:type="default" r:id="rId40"/>
          <w:pgSz w:w="12240" w:h="15840"/>
          <w:pgMar w:top="1440" w:right="1440" w:bottom="1440" w:left="1440" w:header="1440" w:footer="1440" w:gutter="0"/>
          <w:cols w:space="720"/>
          <w:vAlign w:val="center"/>
          <w:noEndnote/>
          <w:docGrid w:linePitch="326"/>
        </w:sect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lastRenderedPageBreak/>
        <w:t>These additional OJT activities require Chief Examiner candidates to oversee examination-related work at reactor facilities and in the regional office.  These activities are designed to allow Chief Examiner candidates to observe and perform key tasks under controlled circumstances.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r w:rsidRPr="00AA7BB1">
        <w:rPr>
          <w:rFonts w:ascii="Arial" w:hAnsi="Arial" w:cs="Arial"/>
          <w:sz w:val="22"/>
          <w:szCs w:val="22"/>
        </w:rPr>
        <w:t>The following general guidance applies as you complete the Chief Examiner OJT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The activities should generally be completed in the order in which they are presented, unless otherwise directed by the regional OL BC.</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All parts of each activity must be completed.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both"/>
        <w:rPr>
          <w:rFonts w:ascii="Arial" w:hAnsi="Arial" w:cs="Arial"/>
          <w:sz w:val="22"/>
          <w:szCs w:val="22"/>
        </w:rPr>
      </w:pPr>
    </w:p>
    <w:p w:rsidR="001D46C2" w:rsidRPr="00AA7BB1" w:rsidRDefault="001D46C2" w:rsidP="00EC553B">
      <w:pPr>
        <w:pStyle w:val="Level1"/>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r w:rsidRPr="00AA7BB1">
        <w:rPr>
          <w:rFonts w:ascii="Arial" w:hAnsi="Arial" w:cs="Arial"/>
          <w:sz w:val="22"/>
          <w:szCs w:val="22"/>
        </w:rPr>
        <w:t>You are responsible for keeping track of what tasks you have completed.  Be sure that you have completed all aspects of an OJT activity before you meet with the regional OL BC for evaluation.</w:t>
      </w:r>
    </w:p>
    <w:p w:rsidR="001D46C2" w:rsidRPr="00AA7BB1"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sz w:val="22"/>
          <w:szCs w:val="22"/>
        </w:rPr>
      </w:pPr>
    </w:p>
    <w:p w:rsidR="001D46C2" w:rsidRPr="00AA7BB1" w:rsidRDefault="001D46C2" w:rsidP="001D46C2">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Chief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TOPICS:</w:t>
      </w:r>
      <w:r w:rsidRPr="00AA7BB1">
        <w:rPr>
          <w:rFonts w:ascii="Arial" w:hAnsi="Arial" w:cs="Arial"/>
          <w:sz w:val="22"/>
          <w:szCs w:val="22"/>
        </w:rPr>
        <w:tab/>
      </w:r>
      <w:r w:rsidRPr="00AA7BB1">
        <w:rPr>
          <w:rFonts w:ascii="Arial" w:hAnsi="Arial" w:cs="Arial"/>
          <w:sz w:val="22"/>
          <w:szCs w:val="22"/>
        </w:rPr>
        <w:tab/>
        <w:t>(OJT-OLE-6) Participate on at Least Two Licensing Examination Teams (as a fully-qualified OL Examiner)</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62" w:name="_Toc295973650"/>
      <w:r w:rsidRPr="00AA7BB1">
        <w:rPr>
          <w:rFonts w:ascii="Arial" w:hAnsi="Arial" w:cs="Arial"/>
          <w:sz w:val="22"/>
          <w:szCs w:val="22"/>
        </w:rPr>
        <w:instrText>OJT-OLE-6) Participate on at Least Two Licensing Examination Teams (as a fully-qualified OL Examiner)</w:instrText>
      </w:r>
      <w:bookmarkEnd w:id="62"/>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This OJT Activity is intended to increase the Chief Examiner candidate</w:t>
      </w:r>
      <w:r w:rsidRPr="00AA7BB1">
        <w:rPr>
          <w:rFonts w:ascii="Arial" w:hAnsi="Arial" w:cs="Arial"/>
          <w:sz w:val="22"/>
          <w:szCs w:val="22"/>
        </w:rPr>
        <w:sym w:font="WP TypographicSymbols" w:char="003D"/>
      </w:r>
      <w:r w:rsidRPr="00AA7BB1">
        <w:rPr>
          <w:rFonts w:ascii="Arial" w:hAnsi="Arial" w:cs="Arial"/>
          <w:sz w:val="22"/>
          <w:szCs w:val="22"/>
        </w:rPr>
        <w:t>s proficiency in implementing the operator licensing examination procedures.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300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r>
      <w:r w:rsidRPr="00AA7BB1">
        <w:rPr>
          <w:rStyle w:val="Hypertext"/>
          <w:rFonts w:ascii="Arial" w:hAnsi="Arial" w:cs="Arial"/>
          <w:sz w:val="22"/>
          <w:szCs w:val="22"/>
        </w:rPr>
        <w:t>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Candidates should be engaged in and satisfactorily perform all aspects of the assigned examinations as determined by the regional OL BC.  No detailed evaluation criteria have been developed.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Candidates should be engaged in and satisfactorily perform all aspects of the assigned examinations as determined by the regional OL BC.  No detailed activities have been developed.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043DB">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Chief Examiner Signature and Certification Card OJT-OLE-6</w:t>
      </w:r>
    </w:p>
    <w:p w:rsidR="001D46C2" w:rsidRPr="00AA7BB1" w:rsidRDefault="001D46C2" w:rsidP="001D46C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rPr>
          <w:rFonts w:ascii="Arial" w:hAnsi="Arial" w:cs="Arial"/>
          <w:b/>
          <w:sz w:val="22"/>
          <w:szCs w:val="22"/>
        </w:rPr>
      </w:pPr>
      <w:r w:rsidRPr="00AA7BB1">
        <w:rPr>
          <w:rFonts w:ascii="Arial" w:hAnsi="Arial" w:cs="Arial"/>
          <w:sz w:val="22"/>
          <w:szCs w:val="22"/>
        </w:rPr>
        <w:br w:type="page"/>
      </w:r>
      <w:r w:rsidRPr="00AA7BB1">
        <w:rPr>
          <w:rFonts w:ascii="Arial" w:hAnsi="Arial" w:cs="Arial"/>
          <w:b/>
          <w:sz w:val="22"/>
          <w:szCs w:val="22"/>
        </w:rPr>
        <w:lastRenderedPageBreak/>
        <w:t>OL Chief Examiner On-the-Job Activity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TOPIC:</w:t>
      </w:r>
      <w:r w:rsidRPr="00AA7BB1">
        <w:rPr>
          <w:rFonts w:ascii="Arial" w:hAnsi="Arial" w:cs="Arial"/>
          <w:sz w:val="22"/>
          <w:szCs w:val="22"/>
        </w:rPr>
        <w:tab/>
      </w:r>
      <w:r w:rsidRPr="00AA7BB1">
        <w:rPr>
          <w:rFonts w:ascii="Arial" w:hAnsi="Arial" w:cs="Arial"/>
          <w:sz w:val="22"/>
          <w:szCs w:val="22"/>
        </w:rPr>
        <w:tab/>
      </w:r>
      <w:r w:rsidR="002D73A2">
        <w:rPr>
          <w:rFonts w:ascii="Arial" w:hAnsi="Arial" w:cs="Arial"/>
          <w:sz w:val="22"/>
          <w:szCs w:val="22"/>
        </w:rPr>
        <w:tab/>
      </w:r>
      <w:r w:rsidRPr="00AA7BB1">
        <w:rPr>
          <w:rFonts w:ascii="Arial" w:hAnsi="Arial" w:cs="Arial"/>
          <w:sz w:val="22"/>
          <w:szCs w:val="22"/>
        </w:rPr>
        <w:t>(OJT-OLE-7) Lead an Initial Examination Team (under instruction)</w:t>
      </w:r>
      <w:r w:rsidR="00BB5212" w:rsidRPr="00AA7BB1">
        <w:rPr>
          <w:rFonts w:ascii="Arial" w:hAnsi="Arial" w:cs="Arial"/>
          <w:sz w:val="22"/>
          <w:szCs w:val="22"/>
        </w:rPr>
        <w:fldChar w:fldCharType="begin"/>
      </w:r>
      <w:r w:rsidRPr="00AA7BB1">
        <w:rPr>
          <w:rFonts w:ascii="Arial" w:hAnsi="Arial" w:cs="Arial"/>
          <w:sz w:val="22"/>
          <w:szCs w:val="22"/>
        </w:rPr>
        <w:instrText>tc \l2 "</w:instrText>
      </w:r>
      <w:bookmarkStart w:id="63" w:name="_Toc295973651"/>
      <w:r w:rsidRPr="00AA7BB1">
        <w:rPr>
          <w:rFonts w:ascii="Arial" w:hAnsi="Arial" w:cs="Arial"/>
          <w:sz w:val="22"/>
          <w:szCs w:val="22"/>
        </w:rPr>
        <w:instrText>(OJT-OLE-7) Lead an Initial Examination Team (under instruction)</w:instrText>
      </w:r>
      <w:bookmarkEnd w:id="63"/>
      <w:r w:rsidR="00BB5212" w:rsidRPr="00AA7BB1">
        <w:rPr>
          <w:rFonts w:ascii="Arial" w:hAnsi="Arial" w:cs="Arial"/>
          <w:sz w:val="22"/>
          <w:szCs w:val="22"/>
        </w:rPr>
        <w:fldChar w:fldCharType="end"/>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PURPOSE:</w:t>
      </w:r>
      <w:r w:rsidRPr="00AA7BB1">
        <w:rPr>
          <w:rFonts w:ascii="Arial" w:hAnsi="Arial" w:cs="Arial"/>
          <w:sz w:val="22"/>
          <w:szCs w:val="22"/>
        </w:rPr>
        <w:tab/>
      </w:r>
      <w:r w:rsidRPr="00AA7BB1">
        <w:rPr>
          <w:rFonts w:ascii="Arial" w:hAnsi="Arial" w:cs="Arial"/>
          <w:sz w:val="22"/>
          <w:szCs w:val="22"/>
        </w:rPr>
        <w:tab/>
        <w:t>The purpose of this activity is to familiarize you with the procedures for coordinating and leading an initial operator licensing examination assignment in accordance with 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COMPETENCY</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AREA:</w:t>
      </w:r>
      <w:r w:rsidRPr="00AA7BB1">
        <w:rPr>
          <w:rFonts w:ascii="Arial" w:hAnsi="Arial" w:cs="Arial"/>
          <w:sz w:val="22"/>
          <w:szCs w:val="22"/>
        </w:rPr>
        <w:tab/>
      </w:r>
      <w:r w:rsidRPr="00AA7BB1">
        <w:rPr>
          <w:rFonts w:ascii="Arial" w:hAnsi="Arial" w:cs="Arial"/>
          <w:sz w:val="22"/>
          <w:szCs w:val="22"/>
        </w:rPr>
        <w:tab/>
      </w:r>
      <w:r w:rsidRPr="00AA7BB1">
        <w:rPr>
          <w:rFonts w:ascii="Arial" w:hAnsi="Arial" w:cs="Arial"/>
          <w:sz w:val="22"/>
          <w:szCs w:val="22"/>
        </w:rPr>
        <w:tab/>
        <w:t>INSPECTION</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jc w:val="both"/>
        <w:rPr>
          <w:rFonts w:ascii="Arial" w:hAnsi="Arial" w:cs="Arial"/>
          <w:sz w:val="22"/>
          <w:szCs w:val="22"/>
        </w:rPr>
      </w:pPr>
      <w:r w:rsidRPr="00AA7BB1">
        <w:rPr>
          <w:rFonts w:ascii="Arial" w:hAnsi="Arial" w:cs="Arial"/>
          <w:sz w:val="22"/>
          <w:szCs w:val="22"/>
        </w:rPr>
        <w:t>ASSESSMENT AND ENFORCEMENT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LEVEL OF</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EFFORT:</w:t>
      </w:r>
      <w:r w:rsidRPr="00AA7BB1">
        <w:rPr>
          <w:rFonts w:ascii="Arial" w:hAnsi="Arial" w:cs="Arial"/>
          <w:sz w:val="22"/>
          <w:szCs w:val="22"/>
        </w:rPr>
        <w:tab/>
      </w:r>
      <w:r w:rsidRPr="00AA7BB1">
        <w:rPr>
          <w:rFonts w:ascii="Arial" w:hAnsi="Arial" w:cs="Arial"/>
          <w:sz w:val="22"/>
          <w:szCs w:val="22"/>
        </w:rPr>
        <w:tab/>
        <w:t>200 hours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A7BB1">
        <w:rPr>
          <w:rFonts w:ascii="Arial" w:hAnsi="Arial" w:cs="Arial"/>
          <w:b/>
          <w:bCs/>
          <w:sz w:val="22"/>
          <w:szCs w:val="22"/>
        </w:rPr>
        <w:t>REFERENCES:</w:t>
      </w:r>
      <w:r w:rsidRPr="00AA7BB1">
        <w:rPr>
          <w:rFonts w:ascii="Arial" w:hAnsi="Arial" w:cs="Arial"/>
          <w:sz w:val="22"/>
          <w:szCs w:val="22"/>
        </w:rPr>
        <w:tab/>
      </w:r>
      <w:r w:rsidRPr="00AA7BB1">
        <w:rPr>
          <w:rStyle w:val="Hypertext"/>
          <w:rFonts w:ascii="Arial" w:hAnsi="Arial" w:cs="Arial"/>
          <w:sz w:val="22"/>
          <w:szCs w:val="22"/>
        </w:rPr>
        <w:t>NUREG-1021</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pPr>
      <w:r w:rsidRPr="00AA7BB1">
        <w:rPr>
          <w:rFonts w:ascii="Arial" w:hAnsi="Arial" w:cs="Arial"/>
          <w:b/>
          <w:bCs/>
          <w:sz w:val="22"/>
          <w:szCs w:val="22"/>
        </w:rPr>
        <w:t>EVALUATION</w:t>
      </w:r>
    </w:p>
    <w:p w:rsidR="001D46C2" w:rsidRPr="00AA7BB1" w:rsidRDefault="001D46C2" w:rsidP="001D46C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jc w:val="both"/>
        <w:rPr>
          <w:rFonts w:ascii="Arial" w:hAnsi="Arial" w:cs="Arial"/>
          <w:sz w:val="22"/>
          <w:szCs w:val="22"/>
        </w:rPr>
      </w:pPr>
      <w:r w:rsidRPr="00AA7BB1">
        <w:rPr>
          <w:rFonts w:ascii="Arial" w:hAnsi="Arial" w:cs="Arial"/>
          <w:b/>
          <w:bCs/>
          <w:sz w:val="22"/>
          <w:szCs w:val="22"/>
        </w:rPr>
        <w:t>CRITERIA:</w:t>
      </w:r>
      <w:r w:rsidRPr="00AA7BB1">
        <w:rPr>
          <w:rFonts w:ascii="Arial" w:hAnsi="Arial" w:cs="Arial"/>
          <w:sz w:val="22"/>
          <w:szCs w:val="22"/>
        </w:rPr>
        <w:tab/>
      </w:r>
      <w:r w:rsidRPr="00AA7BB1">
        <w:rPr>
          <w:rFonts w:ascii="Arial" w:hAnsi="Arial" w:cs="Arial"/>
          <w:sz w:val="22"/>
          <w:szCs w:val="22"/>
        </w:rPr>
        <w:tab/>
        <w:t>Complete the activities outlined in this guide and meet with the regional OL BC to discuss any questions you may have.  Upon completion of the tasks in this guide, you should be able to:</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Coordinate all the administrative activities involved in preparing for an initial examination assignment.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Coordinate all on-site activities with the examination team members, the resident inspectors, and the facility contact.</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5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Coordinate all the administrative activities associated with documenting and issuing the examination results.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TASKS:</w:t>
      </w:r>
      <w:r w:rsidRPr="00AA7BB1">
        <w:rPr>
          <w:rFonts w:ascii="Arial" w:hAnsi="Arial" w:cs="Arial"/>
          <w:sz w:val="22"/>
          <w:szCs w:val="22"/>
        </w:rPr>
        <w:tab/>
      </w:r>
      <w:r w:rsidRPr="00AA7BB1">
        <w:rPr>
          <w:rFonts w:ascii="Arial" w:hAnsi="Arial" w:cs="Arial"/>
          <w:sz w:val="22"/>
          <w:szCs w:val="22"/>
        </w:rPr>
        <w:tab/>
        <w:t>1.</w:t>
      </w:r>
      <w:r w:rsidRPr="00AA7BB1">
        <w:rPr>
          <w:rFonts w:ascii="Arial" w:hAnsi="Arial" w:cs="Arial"/>
          <w:sz w:val="22"/>
          <w:szCs w:val="22"/>
        </w:rPr>
        <w:tab/>
        <w:t>In accordance with Sections C.2 and C.3 of ES-201 and under the direction of a certified Chief Examiner, coordinate all administrative activities associated with preparing for an initial examination assignment.  These activities should include completing the 120-day phone call, preparing the official examination confirmation letter to the facility licensee, coordinating review and approval of the examinations and tests, reviewing the license applications, resolving any waiver requests, preparing the assignment sheet, preparing the operating test administration schedule, and coordinating the travel arrangements.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6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 xml:space="preserve">In accordance with ES-302 and 402 and under the direction of a certified Chief Examiner, oversee all on-site activities associated with the administration of the written examinations and operating tests.  This should include coordinating all interactions between the examination team members, the resident inspectors, and the facility contact, such as making arrangements for reviewing and validating </w:t>
      </w:r>
      <w:r w:rsidRPr="00AA7BB1">
        <w:rPr>
          <w:rFonts w:ascii="Arial" w:hAnsi="Arial" w:cs="Arial"/>
          <w:sz w:val="22"/>
          <w:szCs w:val="22"/>
        </w:rPr>
        <w:lastRenderedPageBreak/>
        <w:t>the examination, scheduling the entrance and exit meetings, ensuring that examination security is maintained, implementing the operating test schedule, ensuring that the written examination is properly administered, and keeping the regional OL BC informed of any problems.</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EC553B">
      <w:pPr>
        <w:pStyle w:val="Level4"/>
        <w:widowControl/>
        <w:numPr>
          <w:ilvl w:val="3"/>
          <w:numId w:val="6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jc w:val="both"/>
        <w:rPr>
          <w:rFonts w:ascii="Arial" w:hAnsi="Arial" w:cs="Arial"/>
          <w:sz w:val="22"/>
          <w:szCs w:val="22"/>
        </w:rPr>
      </w:pPr>
      <w:r w:rsidRPr="00AA7BB1">
        <w:rPr>
          <w:rFonts w:ascii="Arial" w:hAnsi="Arial" w:cs="Arial"/>
          <w:sz w:val="22"/>
          <w:szCs w:val="22"/>
        </w:rPr>
        <w:t>In accordance with ES-303, 403, and 501, and under the direction of a certified Chief Examiner, coordinate all the administrative activities associated with documenting and issuing the examination results.  This should include resolving the facility comments, grading and reviewing the written exams and operating tests, preparing the license, denial, and notification letters, preparing the examination report, and ensuring that the required examination files are generated.</w:t>
      </w:r>
    </w:p>
    <w:p w:rsidR="001D46C2" w:rsidRPr="00AA7BB1"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1D46C2">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jc w:val="both"/>
        <w:rPr>
          <w:rFonts w:ascii="Arial" w:hAnsi="Arial" w:cs="Arial"/>
          <w:sz w:val="22"/>
          <w:szCs w:val="22"/>
        </w:rPr>
      </w:pPr>
      <w:r w:rsidRPr="00AA7BB1">
        <w:rPr>
          <w:rFonts w:ascii="Arial" w:hAnsi="Arial" w:cs="Arial"/>
          <w:b/>
          <w:bCs/>
          <w:sz w:val="22"/>
          <w:szCs w:val="22"/>
        </w:rPr>
        <w:t>DOCUMENTATION</w:t>
      </w:r>
      <w:r w:rsidRPr="00AA7BB1">
        <w:rPr>
          <w:rFonts w:ascii="Arial" w:hAnsi="Arial" w:cs="Arial"/>
          <w:sz w:val="22"/>
          <w:szCs w:val="22"/>
        </w:rPr>
        <w:t>:</w:t>
      </w:r>
      <w:r w:rsidRPr="00AA7BB1">
        <w:rPr>
          <w:rFonts w:ascii="Arial" w:hAnsi="Arial" w:cs="Arial"/>
          <w:sz w:val="22"/>
          <w:szCs w:val="22"/>
        </w:rPr>
        <w:tab/>
        <w:t>OL Chief Examiner Signature and Certification Card OJT-OLE-7</w:t>
      </w:r>
    </w:p>
    <w:p w:rsidR="001D46C2" w:rsidRPr="00E86013"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both"/>
        <w:rPr>
          <w:rFonts w:ascii="Arial" w:hAnsi="Arial" w:cs="Arial"/>
        </w:rPr>
        <w:sectPr w:rsidR="001D46C2" w:rsidRPr="00E86013" w:rsidSect="0014434E">
          <w:headerReference w:type="default" r:id="rId41"/>
          <w:pgSz w:w="12240" w:h="15840" w:code="1"/>
          <w:pgMar w:top="1440" w:right="1440" w:bottom="1440" w:left="1440" w:header="1440" w:footer="1440" w:gutter="0"/>
          <w:cols w:space="720"/>
          <w:noEndnote/>
          <w:docGrid w:linePitch="326"/>
        </w:sectPr>
      </w:pPr>
    </w:p>
    <w:p w:rsidR="001D46C2" w:rsidRPr="00E86013" w:rsidRDefault="001D46C2" w:rsidP="001D46C2">
      <w:pPr>
        <w:widowControl/>
        <w:jc w:val="center"/>
        <w:rPr>
          <w:rFonts w:ascii="Arial" w:hAnsi="Arial" w:cs="Arial"/>
          <w:sz w:val="18"/>
          <w:szCs w:val="18"/>
        </w:rPr>
      </w:pPr>
      <w:r w:rsidRPr="00E86013">
        <w:rPr>
          <w:rFonts w:ascii="Arial" w:hAnsi="Arial" w:cs="Arial"/>
          <w:b/>
          <w:bCs/>
          <w:sz w:val="34"/>
          <w:szCs w:val="34"/>
        </w:rPr>
        <w:lastRenderedPageBreak/>
        <w:t>OL Examiner Signature and Certification Card</w:t>
      </w:r>
      <w:r w:rsidR="00BB5212" w:rsidRPr="00E86013">
        <w:rPr>
          <w:rFonts w:ascii="Arial" w:hAnsi="Arial" w:cs="Arial"/>
          <w:b/>
          <w:bCs/>
          <w:sz w:val="34"/>
          <w:szCs w:val="34"/>
        </w:rPr>
        <w:fldChar w:fldCharType="begin"/>
      </w:r>
      <w:r w:rsidRPr="00E86013">
        <w:rPr>
          <w:rFonts w:ascii="Arial" w:hAnsi="Arial" w:cs="Arial"/>
          <w:b/>
          <w:bCs/>
          <w:sz w:val="34"/>
          <w:szCs w:val="34"/>
        </w:rPr>
        <w:instrText>tc \l1 "</w:instrText>
      </w:r>
      <w:bookmarkStart w:id="64" w:name="_Toc295973652"/>
      <w:r w:rsidRPr="00E86013">
        <w:rPr>
          <w:rFonts w:ascii="Arial" w:hAnsi="Arial" w:cs="Arial"/>
          <w:b/>
          <w:bCs/>
          <w:sz w:val="34"/>
          <w:szCs w:val="34"/>
        </w:rPr>
        <w:instrText>OL Examiner Signature and Certification Card</w:instrText>
      </w:r>
      <w:bookmarkEnd w:id="64"/>
      <w:r w:rsidR="00BB5212" w:rsidRPr="00E86013">
        <w:rPr>
          <w:rFonts w:ascii="Arial" w:hAnsi="Arial" w:cs="Arial"/>
          <w:b/>
          <w:bCs/>
          <w:sz w:val="34"/>
          <w:szCs w:val="34"/>
        </w:rPr>
        <w:fldChar w:fldCharType="end"/>
      </w:r>
    </w:p>
    <w:tbl>
      <w:tblPr>
        <w:tblW w:w="0" w:type="auto"/>
        <w:jc w:val="center"/>
        <w:tblLayout w:type="fixed"/>
        <w:tblCellMar>
          <w:left w:w="120" w:type="dxa"/>
          <w:right w:w="120" w:type="dxa"/>
        </w:tblCellMar>
        <w:tblLook w:val="0000"/>
      </w:tblPr>
      <w:tblGrid>
        <w:gridCol w:w="5577"/>
        <w:gridCol w:w="1978"/>
        <w:gridCol w:w="1804"/>
      </w:tblGrid>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rPr>
                <w:rFonts w:ascii="Arial" w:hAnsi="Arial" w:cs="Arial"/>
                <w:i/>
                <w:iCs/>
                <w:sz w:val="18"/>
                <w:szCs w:val="18"/>
              </w:rPr>
            </w:pPr>
          </w:p>
          <w:p w:rsidR="001D46C2" w:rsidRPr="00E86013" w:rsidRDefault="001D46C2" w:rsidP="007D48E5">
            <w:pPr>
              <w:widowControl/>
              <w:spacing w:after="58"/>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 xml:space="preserve">s Name: </w:t>
            </w:r>
            <w:r w:rsidRPr="00E86013">
              <w:rPr>
                <w:rFonts w:ascii="Arial" w:hAnsi="Arial" w:cs="Arial"/>
                <w:i/>
                <w:iCs/>
                <w:sz w:val="18"/>
                <w:szCs w:val="18"/>
              </w:rPr>
              <w:t xml:space="preserve"> 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rPr>
                <w:rFonts w:ascii="Arial" w:hAnsi="Arial" w:cs="Arial"/>
                <w:i/>
                <w:iCs/>
                <w:sz w:val="18"/>
                <w:szCs w:val="18"/>
              </w:rPr>
            </w:pPr>
            <w:r w:rsidRPr="00E86013">
              <w:rPr>
                <w:rFonts w:ascii="Arial" w:hAnsi="Arial" w:cs="Arial"/>
                <w:i/>
                <w:iCs/>
                <w:sz w:val="18"/>
                <w:szCs w:val="18"/>
              </w:rPr>
              <w:t>Employee Initials/</w:t>
            </w:r>
          </w:p>
          <w:p w:rsidR="001D46C2" w:rsidRPr="00E86013" w:rsidRDefault="001D46C2" w:rsidP="007D48E5">
            <w:pPr>
              <w:widowControl/>
              <w:spacing w:after="58"/>
              <w:rPr>
                <w:rFonts w:ascii="Arial" w:hAnsi="Arial" w:cs="Arial"/>
                <w:i/>
                <w:iCs/>
                <w:sz w:val="18"/>
                <w:szCs w:val="18"/>
              </w:rPr>
            </w:pPr>
            <w:r w:rsidRPr="00E86013">
              <w:rPr>
                <w:rFonts w:ascii="Arial" w:hAnsi="Arial" w:cs="Arial"/>
                <w:i/>
                <w:iCs/>
                <w:sz w:val="18"/>
                <w:szCs w:val="18"/>
              </w:rPr>
              <w:t>Completion Date</w:t>
            </w: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spacing w:after="58"/>
              <w:rPr>
                <w:rFonts w:ascii="Arial" w:hAnsi="Arial" w:cs="Arial"/>
                <w:i/>
                <w:iCs/>
                <w:sz w:val="18"/>
                <w:szCs w:val="18"/>
              </w:rPr>
            </w:pPr>
            <w:r w:rsidRPr="00E86013">
              <w:rPr>
                <w:rFonts w:ascii="Arial" w:hAnsi="Arial" w:cs="Arial"/>
                <w:i/>
                <w:iCs/>
                <w:sz w:val="18"/>
                <w:szCs w:val="18"/>
              </w:rPr>
              <w:t>OL Branch Chief</w:t>
            </w:r>
            <w:r w:rsidRPr="00E86013">
              <w:rPr>
                <w:rFonts w:ascii="Arial" w:hAnsi="Arial" w:cs="Arial"/>
                <w:i/>
                <w:iCs/>
                <w:sz w:val="18"/>
                <w:szCs w:val="18"/>
              </w:rPr>
              <w:sym w:font="WP TypographicSymbols" w:char="003D"/>
            </w:r>
            <w:r w:rsidRPr="00E86013">
              <w:rPr>
                <w:rFonts w:ascii="Arial" w:hAnsi="Arial" w:cs="Arial"/>
                <w:i/>
                <w:iCs/>
                <w:sz w:val="18"/>
                <w:szCs w:val="18"/>
              </w:rPr>
              <w:t>s Signature/Date</w:t>
            </w:r>
          </w:p>
        </w:tc>
      </w:tr>
      <w:tr w:rsidR="001D46C2" w:rsidRPr="00E86013" w:rsidTr="00825AE2">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9D4E37" w:rsidRPr="00E86013" w:rsidRDefault="001D46C2" w:rsidP="007D48E5">
            <w:pPr>
              <w:widowControl/>
              <w:spacing w:after="58"/>
              <w:rPr>
                <w:rFonts w:ascii="Arial" w:hAnsi="Arial" w:cs="Arial"/>
                <w:i/>
                <w:iCs/>
                <w:sz w:val="18"/>
                <w:szCs w:val="18"/>
              </w:rPr>
            </w:pPr>
            <w:r w:rsidRPr="00E86013">
              <w:rPr>
                <w:rFonts w:ascii="Arial" w:hAnsi="Arial" w:cs="Arial"/>
                <w:b/>
                <w:bCs/>
                <w:i/>
                <w:iCs/>
                <w:sz w:val="18"/>
                <w:szCs w:val="18"/>
              </w:rPr>
              <w:t>A.  Training Courses</w:t>
            </w: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i/>
                <w:iCs/>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Power Plant Engineering Directed Self-Study (E-110S)</w:t>
            </w: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(As determined necessary by the regional OL BC.)</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(L) Reactor Technology Full Series (Basic, Advanced, and Simulator) for:</w:t>
            </w:r>
          </w:p>
          <w:p w:rsidR="001D46C2" w:rsidRPr="00E86013" w:rsidRDefault="001D46C2" w:rsidP="007D48E5">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Westinghouse</w:t>
            </w:r>
          </w:p>
          <w:p w:rsidR="001D46C2" w:rsidRPr="00E86013" w:rsidRDefault="001D46C2" w:rsidP="007D48E5">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General Electric</w:t>
            </w:r>
          </w:p>
          <w:p w:rsidR="001D46C2" w:rsidRPr="00E86013" w:rsidRDefault="001D46C2" w:rsidP="007D48E5">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Combustion Engineering</w:t>
            </w:r>
          </w:p>
          <w:p w:rsidR="001D46C2" w:rsidRPr="00E86013" w:rsidRDefault="001D46C2" w:rsidP="007D48E5">
            <w:pPr>
              <w:pStyle w:val="Level1"/>
              <w:widowControl/>
              <w:numPr>
                <w:ilvl w:val="0"/>
                <w:numId w:val="61"/>
              </w:numPr>
              <w:tabs>
                <w:tab w:val="left" w:pos="-1440"/>
              </w:tabs>
              <w:spacing w:after="58"/>
              <w:ind w:left="720"/>
              <w:outlineLvl w:val="9"/>
              <w:rPr>
                <w:rFonts w:ascii="Arial" w:hAnsi="Arial" w:cs="Arial"/>
                <w:sz w:val="18"/>
                <w:szCs w:val="18"/>
              </w:rPr>
            </w:pPr>
            <w:r w:rsidRPr="00E86013">
              <w:rPr>
                <w:rFonts w:ascii="Arial" w:hAnsi="Arial" w:cs="Arial"/>
                <w:sz w:val="18"/>
                <w:szCs w:val="18"/>
              </w:rPr>
              <w:t>Babcock and Wilcox</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_________________</w:t>
            </w: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w:t>
            </w: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_______________</w:t>
            </w: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45263A" w:rsidRDefault="0045263A" w:rsidP="007D48E5">
            <w:pPr>
              <w:widowControl/>
              <w:rPr>
                <w:rFonts w:ascii="Arial" w:hAnsi="Arial" w:cs="Arial"/>
                <w:sz w:val="18"/>
                <w:szCs w:val="18"/>
              </w:rPr>
            </w:pPr>
            <w:r>
              <w:rPr>
                <w:rFonts w:ascii="Arial" w:hAnsi="Arial" w:cs="Arial"/>
                <w:sz w:val="18"/>
                <w:szCs w:val="18"/>
              </w:rPr>
              <w:t>(L) Effective Communication for NRC Inspectors</w:t>
            </w:r>
          </w:p>
          <w:p w:rsidR="0045263A" w:rsidRDefault="0045263A" w:rsidP="007D48E5">
            <w:pPr>
              <w:widowControl/>
              <w:rPr>
                <w:rFonts w:ascii="Arial" w:hAnsi="Arial" w:cs="Arial"/>
                <w:sz w:val="18"/>
                <w:szCs w:val="18"/>
              </w:rPr>
            </w:pPr>
            <w:r>
              <w:rPr>
                <w:rFonts w:ascii="Arial" w:hAnsi="Arial" w:cs="Arial"/>
                <w:sz w:val="18"/>
                <w:szCs w:val="18"/>
              </w:rPr>
              <w:t>(L) Gathering Information for Inspectors through Interviews</w:t>
            </w:r>
          </w:p>
          <w:p w:rsidR="0045263A" w:rsidRDefault="0045263A" w:rsidP="007D48E5">
            <w:pPr>
              <w:widowControl/>
              <w:rPr>
                <w:rFonts w:ascii="Arial" w:hAnsi="Arial" w:cs="Arial"/>
                <w:sz w:val="18"/>
                <w:szCs w:val="18"/>
              </w:rPr>
            </w:pPr>
            <w:r>
              <w:rPr>
                <w:rFonts w:ascii="Arial" w:hAnsi="Arial" w:cs="Arial"/>
                <w:sz w:val="18"/>
                <w:szCs w:val="18"/>
              </w:rPr>
              <w:t>(L) Media Training Workshop</w:t>
            </w:r>
          </w:p>
          <w:p w:rsidR="0045263A" w:rsidRDefault="0045263A"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Examination Techniques Course (G-107)</w:t>
            </w:r>
          </w:p>
          <w:p w:rsidR="001D46C2" w:rsidRPr="00E86013" w:rsidRDefault="001D46C2" w:rsidP="007D48E5">
            <w:pPr>
              <w:pStyle w:val="Level1"/>
              <w:widowControl/>
              <w:numPr>
                <w:ilvl w:val="0"/>
                <w:numId w:val="61"/>
              </w:numPr>
              <w:tabs>
                <w:tab w:val="left" w:pos="-1440"/>
              </w:tabs>
              <w:ind w:left="720"/>
              <w:outlineLvl w:val="9"/>
              <w:rPr>
                <w:rFonts w:ascii="Arial" w:hAnsi="Arial" w:cs="Arial"/>
                <w:sz w:val="18"/>
                <w:szCs w:val="18"/>
              </w:rPr>
            </w:pPr>
            <w:r w:rsidRPr="00E86013">
              <w:rPr>
                <w:rFonts w:ascii="Arial" w:hAnsi="Arial" w:cs="Arial"/>
                <w:sz w:val="18"/>
                <w:szCs w:val="18"/>
              </w:rPr>
              <w:t>Written</w:t>
            </w:r>
          </w:p>
          <w:p w:rsidR="001D46C2" w:rsidRPr="00E86013" w:rsidRDefault="001D46C2" w:rsidP="007D48E5">
            <w:pPr>
              <w:pStyle w:val="Level1"/>
              <w:widowControl/>
              <w:numPr>
                <w:ilvl w:val="0"/>
                <w:numId w:val="61"/>
              </w:numPr>
              <w:tabs>
                <w:tab w:val="left" w:pos="-1440"/>
              </w:tabs>
              <w:spacing w:after="58"/>
              <w:ind w:left="720"/>
              <w:outlineLvl w:val="9"/>
              <w:rPr>
                <w:rFonts w:ascii="Arial" w:hAnsi="Arial" w:cs="Arial"/>
                <w:sz w:val="18"/>
                <w:szCs w:val="18"/>
              </w:rPr>
            </w:pPr>
            <w:r w:rsidRPr="00E86013">
              <w:rPr>
                <w:rFonts w:ascii="Arial" w:hAnsi="Arial" w:cs="Arial"/>
                <w:sz w:val="18"/>
                <w:szCs w:val="18"/>
              </w:rPr>
              <w:t>(L) Operating</w:t>
            </w:r>
          </w:p>
        </w:tc>
        <w:tc>
          <w:tcPr>
            <w:tcW w:w="1978" w:type="dxa"/>
            <w:tcBorders>
              <w:top w:val="single" w:sz="7" w:space="0" w:color="000000"/>
              <w:left w:val="single" w:sz="7" w:space="0" w:color="000000"/>
              <w:bottom w:val="single" w:sz="7" w:space="0" w:color="000000"/>
              <w:right w:val="single" w:sz="7" w:space="0" w:color="000000"/>
            </w:tcBorders>
          </w:tcPr>
          <w:p w:rsidR="0045263A" w:rsidRDefault="0045263A" w:rsidP="007D48E5">
            <w:pPr>
              <w:widowControl/>
              <w:rPr>
                <w:rFonts w:ascii="Arial" w:hAnsi="Arial" w:cs="Arial"/>
                <w:sz w:val="18"/>
                <w:szCs w:val="18"/>
              </w:rPr>
            </w:pPr>
            <w:r>
              <w:rPr>
                <w:rFonts w:ascii="Arial" w:hAnsi="Arial" w:cs="Arial"/>
                <w:sz w:val="18"/>
                <w:szCs w:val="18"/>
              </w:rPr>
              <w:t>_________________</w:t>
            </w:r>
          </w:p>
          <w:p w:rsidR="0045263A" w:rsidRDefault="0045263A" w:rsidP="007D48E5">
            <w:pPr>
              <w:widowControl/>
              <w:rPr>
                <w:rFonts w:ascii="Arial" w:hAnsi="Arial" w:cs="Arial"/>
                <w:sz w:val="18"/>
                <w:szCs w:val="18"/>
              </w:rPr>
            </w:pPr>
            <w:r>
              <w:rPr>
                <w:rFonts w:ascii="Arial" w:hAnsi="Arial" w:cs="Arial"/>
                <w:sz w:val="18"/>
                <w:szCs w:val="18"/>
              </w:rPr>
              <w:t>_________________</w:t>
            </w:r>
          </w:p>
          <w:p w:rsidR="0045263A" w:rsidRDefault="0045263A" w:rsidP="007D48E5">
            <w:pPr>
              <w:widowControl/>
              <w:rPr>
                <w:rFonts w:ascii="Arial" w:hAnsi="Arial" w:cs="Arial"/>
                <w:sz w:val="18"/>
                <w:szCs w:val="18"/>
              </w:rPr>
            </w:pPr>
            <w:r>
              <w:rPr>
                <w:rFonts w:ascii="Arial" w:hAnsi="Arial" w:cs="Arial"/>
                <w:sz w:val="18"/>
                <w:szCs w:val="18"/>
              </w:rPr>
              <w:t>_________________</w:t>
            </w:r>
          </w:p>
          <w:p w:rsidR="00696463" w:rsidRDefault="00696463" w:rsidP="007D48E5">
            <w:pPr>
              <w:widowControl/>
              <w:rPr>
                <w:rFonts w:ascii="Arial" w:hAnsi="Arial" w:cs="Arial"/>
                <w:sz w:val="18"/>
                <w:szCs w:val="18"/>
              </w:rPr>
            </w:pPr>
          </w:p>
          <w:p w:rsidR="009D4E37" w:rsidRPr="00E86013" w:rsidRDefault="009D4E37" w:rsidP="007D48E5">
            <w:pPr>
              <w:widowControl/>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_________________</w:t>
            </w: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_________________</w:t>
            </w:r>
          </w:p>
        </w:tc>
        <w:tc>
          <w:tcPr>
            <w:tcW w:w="1804" w:type="dxa"/>
            <w:tcBorders>
              <w:top w:val="single" w:sz="7" w:space="0" w:color="000000"/>
              <w:left w:val="single" w:sz="7" w:space="0" w:color="000000"/>
              <w:bottom w:val="single" w:sz="7" w:space="0" w:color="000000"/>
              <w:right w:val="single" w:sz="7" w:space="0" w:color="000000"/>
            </w:tcBorders>
          </w:tcPr>
          <w:p w:rsidR="00CA2319" w:rsidRDefault="00CA2319" w:rsidP="007D48E5">
            <w:pPr>
              <w:widowControl/>
              <w:rPr>
                <w:rFonts w:ascii="Arial" w:hAnsi="Arial" w:cs="Arial"/>
                <w:sz w:val="18"/>
                <w:szCs w:val="18"/>
              </w:rPr>
            </w:pPr>
            <w:r>
              <w:rPr>
                <w:rFonts w:ascii="Arial" w:hAnsi="Arial" w:cs="Arial"/>
                <w:sz w:val="18"/>
                <w:szCs w:val="18"/>
              </w:rPr>
              <w:t>_______________</w:t>
            </w:r>
          </w:p>
          <w:p w:rsidR="00CA2319" w:rsidRDefault="00CA2319" w:rsidP="007D48E5">
            <w:pPr>
              <w:widowControl/>
              <w:rPr>
                <w:rFonts w:ascii="Arial" w:hAnsi="Arial" w:cs="Arial"/>
                <w:sz w:val="18"/>
                <w:szCs w:val="18"/>
              </w:rPr>
            </w:pPr>
            <w:r>
              <w:rPr>
                <w:rFonts w:ascii="Arial" w:hAnsi="Arial" w:cs="Arial"/>
                <w:sz w:val="18"/>
                <w:szCs w:val="18"/>
              </w:rPr>
              <w:t>_______________</w:t>
            </w:r>
          </w:p>
          <w:p w:rsidR="00CA2319" w:rsidRDefault="00CA2319" w:rsidP="007D48E5">
            <w:pPr>
              <w:widowControl/>
              <w:rPr>
                <w:rFonts w:ascii="Arial" w:hAnsi="Arial" w:cs="Arial"/>
                <w:sz w:val="18"/>
                <w:szCs w:val="18"/>
              </w:rPr>
            </w:pPr>
            <w:r>
              <w:rPr>
                <w:rFonts w:ascii="Arial" w:hAnsi="Arial" w:cs="Arial"/>
                <w:sz w:val="18"/>
                <w:szCs w:val="18"/>
              </w:rPr>
              <w:t>_______________</w:t>
            </w:r>
          </w:p>
          <w:p w:rsidR="009D4E37" w:rsidRDefault="009D4E37" w:rsidP="007D48E5">
            <w:pPr>
              <w:widowControl/>
              <w:rPr>
                <w:rFonts w:ascii="Arial" w:hAnsi="Arial" w:cs="Arial"/>
                <w:sz w:val="18"/>
                <w:szCs w:val="18"/>
              </w:rPr>
            </w:pPr>
          </w:p>
          <w:p w:rsidR="009D4E37" w:rsidRPr="00E86013" w:rsidRDefault="009D4E37" w:rsidP="007D48E5">
            <w:pPr>
              <w:widowControl/>
              <w:rPr>
                <w:rFonts w:ascii="Arial" w:hAnsi="Arial" w:cs="Arial"/>
                <w:sz w:val="18"/>
                <w:szCs w:val="18"/>
              </w:rPr>
            </w:pPr>
          </w:p>
          <w:p w:rsidR="009D4E37" w:rsidRPr="00E86013" w:rsidRDefault="009D4E37" w:rsidP="007D48E5">
            <w:pPr>
              <w:widowControl/>
              <w:rPr>
                <w:rFonts w:ascii="Arial" w:hAnsi="Arial" w:cs="Arial"/>
                <w:sz w:val="18"/>
                <w:szCs w:val="18"/>
              </w:rPr>
            </w:pPr>
            <w:r>
              <w:rPr>
                <w:rFonts w:ascii="Arial" w:hAnsi="Arial" w:cs="Arial"/>
                <w:sz w:val="18"/>
                <w:szCs w:val="18"/>
              </w:rPr>
              <w:t>_______________</w:t>
            </w:r>
          </w:p>
          <w:p w:rsidR="00696463" w:rsidRPr="00E86013" w:rsidRDefault="009D4E37" w:rsidP="007D48E5">
            <w:pPr>
              <w:widowControl/>
              <w:spacing w:after="58"/>
              <w:rPr>
                <w:rFonts w:ascii="Arial" w:hAnsi="Arial" w:cs="Arial"/>
                <w:sz w:val="18"/>
                <w:szCs w:val="18"/>
              </w:rPr>
            </w:pPr>
            <w:r w:rsidRPr="00E86013">
              <w:rPr>
                <w:rFonts w:ascii="Arial" w:hAnsi="Arial" w:cs="Arial"/>
                <w:sz w:val="18"/>
                <w:szCs w:val="18"/>
              </w:rPr>
              <w:t>_______________</w:t>
            </w:r>
          </w:p>
        </w:tc>
      </w:tr>
      <w:tr w:rsidR="001D46C2" w:rsidRPr="00E86013" w:rsidTr="00825AE2">
        <w:trPr>
          <w:trHeight w:val="288"/>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spacing w:after="58"/>
              <w:rPr>
                <w:rFonts w:ascii="Arial" w:hAnsi="Arial" w:cs="Arial"/>
                <w:sz w:val="18"/>
                <w:szCs w:val="18"/>
              </w:rPr>
            </w:pPr>
            <w:r w:rsidRPr="00E86013">
              <w:rPr>
                <w:rFonts w:ascii="Arial" w:hAnsi="Arial" w:cs="Arial"/>
                <w:b/>
                <w:bCs/>
                <w:i/>
                <w:iCs/>
                <w:sz w:val="18"/>
                <w:szCs w:val="18"/>
              </w:rPr>
              <w:t>B.  Individual Study Activities</w:t>
            </w:r>
          </w:p>
        </w:tc>
        <w:tc>
          <w:tcPr>
            <w:tcW w:w="1978" w:type="dxa"/>
            <w:tcBorders>
              <w:top w:val="single" w:sz="7" w:space="0" w:color="000000"/>
              <w:left w:val="single" w:sz="7" w:space="0" w:color="000000"/>
              <w:bottom w:val="single" w:sz="7" w:space="0" w:color="000000"/>
              <w:right w:val="single" w:sz="7" w:space="0" w:color="000000"/>
            </w:tcBorders>
          </w:tcPr>
          <w:p w:rsidR="009D4E37" w:rsidRPr="00E86013" w:rsidRDefault="009D4E37" w:rsidP="007D48E5">
            <w:pPr>
              <w:widowControl/>
              <w:spacing w:after="58"/>
              <w:rPr>
                <w:rFonts w:ascii="Arial" w:hAnsi="Arial" w:cs="Arial"/>
                <w:i/>
                <w:iCs/>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spacing w:after="58"/>
              <w:rPr>
                <w:rFonts w:ascii="Arial" w:hAnsi="Arial" w:cs="Arial"/>
                <w:i/>
                <w:iCs/>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i/>
                <w:iCs/>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ISA-OLE-1 - (L) Navigating the NRC</w:t>
            </w:r>
            <w:r w:rsidRPr="00E86013">
              <w:rPr>
                <w:rFonts w:ascii="Arial" w:hAnsi="Arial" w:cs="Arial"/>
                <w:sz w:val="18"/>
                <w:szCs w:val="18"/>
              </w:rPr>
              <w:sym w:font="WP TypographicSymbols" w:char="003D"/>
            </w:r>
            <w:r w:rsidRPr="00E86013">
              <w:rPr>
                <w:rFonts w:ascii="Arial" w:hAnsi="Arial" w:cs="Arial"/>
                <w:sz w:val="18"/>
                <w:szCs w:val="18"/>
              </w:rPr>
              <w:t>s OL Web Pages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rPr>
                <w:rFonts w:ascii="Arial" w:hAnsi="Arial" w:cs="Arial"/>
                <w:sz w:val="18"/>
                <w:szCs w:val="18"/>
              </w:rPr>
            </w:pPr>
            <w:r w:rsidRPr="00E86013">
              <w:rPr>
                <w:rFonts w:ascii="Arial" w:hAnsi="Arial" w:cs="Arial"/>
                <w:sz w:val="18"/>
                <w:szCs w:val="18"/>
              </w:rPr>
              <w:t>ISA-OLE-2 - (L) History and Organization of the Operator</w:t>
            </w:r>
          </w:p>
          <w:p w:rsidR="001D46C2" w:rsidRPr="00E86013" w:rsidRDefault="001D46C2" w:rsidP="007D48E5">
            <w:pPr>
              <w:widowControl/>
              <w:spacing w:after="58"/>
              <w:ind w:left="720"/>
              <w:rPr>
                <w:rFonts w:ascii="Arial" w:hAnsi="Arial" w:cs="Arial"/>
                <w:sz w:val="18"/>
                <w:szCs w:val="18"/>
              </w:rPr>
            </w:pPr>
            <w:r w:rsidRPr="00E86013">
              <w:rPr>
                <w:rFonts w:ascii="Arial" w:hAnsi="Arial" w:cs="Arial"/>
                <w:sz w:val="18"/>
                <w:szCs w:val="18"/>
              </w:rPr>
              <w:t xml:space="preserve">      Licensing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ISA-OLE-4 - (L) Initial Operator Licensing Process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ISA-OLE-5 - (L) Overview of Generic Examination Concepts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ISA-OLE-6 - Generic Fundamentals Examination (GFE)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ISA-OLE-7 - Operator Licensing Written Examinations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ISA-OLE-8 - (L) Operator Licensing Operating Tests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ISA-OLE-9 - (L) Technical Specifications (Parallels ISA-OPS-2)</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ISA-OLE-10 - (L) Operability (Parallels ISA-OPS-3)</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ISA-OLE-11 - (L) Shutdown Operations (Parallels OJT-OPS-9)</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ISA-OLE-12 - (L) Operator Licensing Appeals and Hearings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bl>
    <w:p w:rsidR="001259D7" w:rsidRDefault="001259D7">
      <w:pPr>
        <w:rPr>
          <w:ins w:id="65" w:author="Author" w:date="2012-08-27T14:12:00Z"/>
        </w:rPr>
        <w:sectPr w:rsidR="001259D7" w:rsidSect="005A4A5E">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5577"/>
        <w:gridCol w:w="1978"/>
        <w:gridCol w:w="1804"/>
      </w:tblGrid>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ISA-OLE-13 - Systematic Approach to Training (SAT)</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ISA-OLE-14 - Licensed Operator Requalification and Other License Conditions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825AE2">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ISA-OLE-15 - (L)</w:t>
            </w:r>
            <w:r w:rsidRPr="00E86013">
              <w:rPr>
                <w:rFonts w:ascii="Arial" w:hAnsi="Arial" w:cs="Arial"/>
              </w:rPr>
              <w:t xml:space="preserve"> </w:t>
            </w:r>
            <w:r w:rsidRPr="00D2660F">
              <w:rPr>
                <w:rFonts w:ascii="Arial" w:hAnsi="Arial" w:cs="Arial"/>
                <w:sz w:val="18"/>
                <w:szCs w:val="18"/>
              </w:rPr>
              <w:t>Simulation Facilities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9D4E37" w:rsidRPr="00E86013" w:rsidRDefault="009D4E37"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92097" w:rsidRPr="00E86013" w:rsidRDefault="001D46C2" w:rsidP="007D48E5">
            <w:pPr>
              <w:widowControl/>
              <w:spacing w:after="58"/>
              <w:rPr>
                <w:rFonts w:ascii="Arial" w:hAnsi="Arial" w:cs="Arial"/>
                <w:sz w:val="18"/>
                <w:szCs w:val="18"/>
              </w:rPr>
            </w:pPr>
            <w:r w:rsidRPr="00E86013">
              <w:rPr>
                <w:rFonts w:ascii="Arial" w:hAnsi="Arial" w:cs="Arial"/>
                <w:b/>
                <w:bCs/>
                <w:i/>
                <w:iCs/>
                <w:sz w:val="18"/>
                <w:szCs w:val="18"/>
              </w:rPr>
              <w:t>C.  On-the-Job Training Activities</w:t>
            </w:r>
          </w:p>
        </w:tc>
        <w:tc>
          <w:tcPr>
            <w:tcW w:w="1978" w:type="dxa"/>
            <w:tcBorders>
              <w:top w:val="single" w:sz="7" w:space="0" w:color="000000"/>
              <w:left w:val="single" w:sz="7" w:space="0" w:color="000000"/>
              <w:bottom w:val="single" w:sz="7" w:space="0" w:color="000000"/>
              <w:right w:val="single" w:sz="7" w:space="0" w:color="000000"/>
            </w:tcBorders>
          </w:tcPr>
          <w:p w:rsidR="009D4E37" w:rsidRPr="00E86013" w:rsidRDefault="009D4E37"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OJT-OLE-1 - (L) a.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ind w:left="720"/>
              <w:rPr>
                <w:rFonts w:ascii="Arial" w:hAnsi="Arial" w:cs="Arial"/>
                <w:sz w:val="18"/>
                <w:szCs w:val="18"/>
              </w:rPr>
            </w:pPr>
            <w:r w:rsidRPr="00E86013">
              <w:rPr>
                <w:rFonts w:ascii="Arial" w:hAnsi="Arial" w:cs="Arial"/>
                <w:sz w:val="18"/>
                <w:szCs w:val="18"/>
              </w:rPr>
              <w:t xml:space="preserve">       (L) b.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OJT-OLE-2 - (L) Conduct of Operations (Parallels OJT-OPS-2)</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OJT-OLE-3 - (L) Prepare, Administer, &amp; Grade an Operating Test</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OJT-OLE-4 - Prepare, Administer , &amp; Grade a Written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E86013" w:rsidTr="00AA7BB1">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r w:rsidRPr="00E86013">
              <w:rPr>
                <w:rFonts w:ascii="Arial" w:hAnsi="Arial" w:cs="Arial"/>
                <w:sz w:val="18"/>
                <w:szCs w:val="18"/>
              </w:rPr>
              <w:t>OJT-OLE-5 - Requalification Inspection (Parallels App. A, OJT-4)</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c>
          <w:tcPr>
            <w:tcW w:w="1804" w:type="dxa"/>
            <w:tcBorders>
              <w:top w:val="single" w:sz="7" w:space="0" w:color="000000"/>
              <w:left w:val="single" w:sz="7" w:space="0" w:color="000000"/>
              <w:bottom w:val="single" w:sz="7" w:space="0" w:color="000000"/>
              <w:right w:val="single" w:sz="7" w:space="0" w:color="000000"/>
            </w:tcBorders>
          </w:tcPr>
          <w:p w:rsidR="001D46C2" w:rsidRPr="00E86013" w:rsidRDefault="001D46C2" w:rsidP="007D48E5">
            <w:pPr>
              <w:rPr>
                <w:rFonts w:ascii="Arial" w:hAnsi="Arial" w:cs="Arial"/>
                <w:sz w:val="18"/>
                <w:szCs w:val="18"/>
              </w:rPr>
            </w:pPr>
          </w:p>
          <w:p w:rsidR="001D46C2" w:rsidRPr="00E86013" w:rsidRDefault="001D46C2" w:rsidP="007D48E5">
            <w:pPr>
              <w:widowControl/>
              <w:spacing w:after="58"/>
              <w:rPr>
                <w:rFonts w:ascii="Arial" w:hAnsi="Arial" w:cs="Arial"/>
                <w:sz w:val="18"/>
                <w:szCs w:val="18"/>
              </w:rPr>
            </w:pPr>
          </w:p>
        </w:tc>
      </w:tr>
      <w:tr w:rsidR="001D46C2" w:rsidRPr="001259D7" w:rsidTr="00AA7BB1">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1D46C2" w:rsidRPr="001259D7" w:rsidRDefault="001D46C2" w:rsidP="007D48E5">
            <w:pPr>
              <w:widowControl/>
              <w:tabs>
                <w:tab w:val="left" w:pos="-1440"/>
              </w:tabs>
              <w:spacing w:after="58"/>
              <w:ind w:left="720" w:hanging="720"/>
              <w:rPr>
                <w:rFonts w:ascii="Arial" w:hAnsi="Arial" w:cs="Arial"/>
                <w:sz w:val="34"/>
                <w:szCs w:val="34"/>
              </w:rPr>
            </w:pPr>
            <w:r w:rsidRPr="001259D7">
              <w:rPr>
                <w:rFonts w:ascii="Arial" w:hAnsi="Arial" w:cs="Arial"/>
                <w:sz w:val="18"/>
                <w:szCs w:val="18"/>
              </w:rPr>
              <w:t>NOTE:</w:t>
            </w:r>
            <w:r w:rsidRPr="001259D7">
              <w:rPr>
                <w:rFonts w:ascii="Arial" w:hAnsi="Arial" w:cs="Arial"/>
                <w:sz w:val="18"/>
                <w:szCs w:val="18"/>
              </w:rPr>
              <w:tab/>
              <w:t>For ISA-9, 10, and 11 and OJT-2 and 5, you may document completion of equivalent activities on both Signature Cards.  Treating ISA-OLE-11 as an OJT activity would eliminate the need to later repeat the activity to certify as a Reactor Operations Inspector.</w:t>
            </w:r>
            <w:r w:rsidRPr="001259D7">
              <w:rPr>
                <w:rFonts w:ascii="Arial" w:hAnsi="Arial" w:cs="Arial"/>
                <w:sz w:val="18"/>
                <w:szCs w:val="18"/>
              </w:rPr>
              <w:tab/>
            </w:r>
          </w:p>
        </w:tc>
      </w:tr>
    </w:tbl>
    <w:p w:rsidR="001D46C2" w:rsidRPr="00E86013" w:rsidRDefault="00BB5212" w:rsidP="001D46C2">
      <w:pPr>
        <w:widowControl/>
        <w:jc w:val="both"/>
        <w:rPr>
          <w:rFonts w:ascii="Arial" w:hAnsi="Arial" w:cs="Arial"/>
          <w:sz w:val="34"/>
          <w:szCs w:val="34"/>
        </w:rPr>
        <w:sectPr w:rsidR="001D46C2" w:rsidRPr="00E86013" w:rsidSect="005A4A5E">
          <w:pgSz w:w="12240" w:h="15840" w:code="1"/>
          <w:pgMar w:top="1440" w:right="1440" w:bottom="1440" w:left="1440" w:header="1440" w:footer="1440" w:gutter="0"/>
          <w:cols w:space="720"/>
          <w:noEndnote/>
          <w:docGrid w:linePitch="326"/>
        </w:sectPr>
      </w:pPr>
      <w:r>
        <w:rPr>
          <w:rFonts w:ascii="Arial" w:hAnsi="Arial" w:cs="Arial"/>
          <w:noProof/>
          <w:sz w:val="34"/>
          <w:szCs w:val="34"/>
        </w:rPr>
        <w:pict>
          <v:shapetype id="_x0000_t202" coordsize="21600,21600" o:spt="202" path="m,l,21600r21600,l21600,xe">
            <v:stroke joinstyle="miter"/>
            <v:path gradientshapeok="t" o:connecttype="rect"/>
          </v:shapetype>
          <v:shape id="_x0000_s1028" type="#_x0000_t202" style="position:absolute;left:0;text-align:left;margin-left:7.05pt;margin-top:20.75pt;width:441pt;height:306pt;z-index:251657216;mso-position-horizontal-relative:text;mso-position-vertical-relative:text">
            <v:shadow on="t" color="black" offset="6pt,6pt"/>
            <v:textbox style="mso-next-textbox:#_x0000_s1028">
              <w:txbxContent>
                <w:p w:rsidR="000406FB" w:rsidRDefault="000406FB" w:rsidP="001D46C2">
                  <w:pPr>
                    <w:spacing w:before="120"/>
                    <w:jc w:val="center"/>
                    <w:rPr>
                      <w:rFonts w:ascii="Arial" w:hAnsi="Arial" w:cs="Arial"/>
                      <w:sz w:val="22"/>
                      <w:szCs w:val="22"/>
                    </w:rPr>
                  </w:pPr>
                  <w:r>
                    <w:rPr>
                      <w:rFonts w:ascii="Arial" w:hAnsi="Arial" w:cs="Arial"/>
                      <w:b/>
                      <w:bCs/>
                      <w:sz w:val="32"/>
                      <w:szCs w:val="32"/>
                    </w:rPr>
                    <w:t>OL Examiner Certification</w:t>
                  </w:r>
                </w:p>
                <w:p w:rsidR="000406FB" w:rsidRDefault="000406FB" w:rsidP="001D46C2">
                  <w:pPr>
                    <w:rPr>
                      <w:rFonts w:ascii="Arial" w:hAnsi="Arial" w:cs="Arial"/>
                      <w:sz w:val="22"/>
                      <w:szCs w:val="22"/>
                    </w:rPr>
                  </w:pPr>
                </w:p>
                <w:p w:rsidR="000406FB" w:rsidRDefault="000406FB" w:rsidP="001D46C2">
                  <w:pPr>
                    <w:rPr>
                      <w:rFonts w:ascii="Arial" w:hAnsi="Arial" w:cs="Arial"/>
                      <w:sz w:val="22"/>
                      <w:szCs w:val="22"/>
                    </w:rPr>
                  </w:pPr>
                </w:p>
                <w:p w:rsidR="000406FB" w:rsidRDefault="000406FB" w:rsidP="001D46C2">
                  <w:pPr>
                    <w:rPr>
                      <w:rFonts w:ascii="Arial" w:hAnsi="Arial" w:cs="Arial"/>
                      <w:sz w:val="22"/>
                      <w:szCs w:val="22"/>
                    </w:rPr>
                  </w:pPr>
                </w:p>
                <w:p w:rsidR="000406FB" w:rsidRDefault="000406FB" w:rsidP="001D46C2">
                  <w:pPr>
                    <w:jc w:val="center"/>
                    <w:rPr>
                      <w:rFonts w:ascii="Arial" w:hAnsi="Arial" w:cs="Arial"/>
                      <w:sz w:val="22"/>
                      <w:szCs w:val="22"/>
                    </w:rPr>
                  </w:pPr>
                  <w:r>
                    <w:rPr>
                      <w:rFonts w:ascii="Arial" w:hAnsi="Arial" w:cs="Arial"/>
                      <w:sz w:val="22"/>
                      <w:szCs w:val="22"/>
                    </w:rPr>
                    <w:t>______________________________</w:t>
                  </w:r>
                </w:p>
                <w:p w:rsidR="000406FB" w:rsidRDefault="000406FB" w:rsidP="001D46C2">
                  <w:pPr>
                    <w:jc w:val="center"/>
                    <w:rPr>
                      <w:rFonts w:ascii="Arial" w:hAnsi="Arial" w:cs="Arial"/>
                      <w:sz w:val="22"/>
                      <w:szCs w:val="22"/>
                    </w:rPr>
                  </w:pPr>
                </w:p>
                <w:p w:rsidR="000406FB" w:rsidRDefault="000406FB" w:rsidP="001D46C2">
                  <w:pPr>
                    <w:jc w:val="center"/>
                    <w:rPr>
                      <w:rFonts w:ascii="Arial" w:hAnsi="Arial" w:cs="Arial"/>
                      <w:sz w:val="22"/>
                      <w:szCs w:val="22"/>
                    </w:rPr>
                  </w:pPr>
                  <w:r>
                    <w:rPr>
                      <w:rFonts w:ascii="Arial" w:hAnsi="Arial" w:cs="Arial"/>
                      <w:sz w:val="22"/>
                      <w:szCs w:val="22"/>
                    </w:rPr>
                    <w:t>Has successfully completed all of the requirements</w:t>
                  </w:r>
                </w:p>
                <w:p w:rsidR="000406FB" w:rsidRDefault="000406FB"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0406FB" w:rsidRDefault="000406FB" w:rsidP="001D46C2">
                  <w:pPr>
                    <w:rPr>
                      <w:rFonts w:ascii="Arial" w:hAnsi="Arial" w:cs="Arial"/>
                      <w:sz w:val="22"/>
                      <w:szCs w:val="22"/>
                    </w:rPr>
                  </w:pPr>
                </w:p>
                <w:p w:rsidR="000406FB" w:rsidRDefault="000406FB" w:rsidP="001D46C2">
                  <w:pPr>
                    <w:jc w:val="center"/>
                    <w:rPr>
                      <w:rFonts w:ascii="Arial" w:hAnsi="Arial" w:cs="Arial"/>
                      <w:sz w:val="32"/>
                      <w:szCs w:val="32"/>
                    </w:rPr>
                  </w:pPr>
                  <w:r>
                    <w:rPr>
                      <w:rFonts w:ascii="Arial" w:hAnsi="Arial" w:cs="Arial"/>
                      <w:b/>
                      <w:bCs/>
                      <w:sz w:val="40"/>
                      <w:szCs w:val="40"/>
                    </w:rPr>
                    <w:t>Operator Licensing Examiner</w:t>
                  </w:r>
                </w:p>
                <w:p w:rsidR="000406FB" w:rsidRDefault="000406FB" w:rsidP="001D46C2">
                  <w:pPr>
                    <w:rPr>
                      <w:rFonts w:ascii="Arial" w:hAnsi="Arial" w:cs="Arial"/>
                      <w:sz w:val="32"/>
                      <w:szCs w:val="32"/>
                    </w:rPr>
                  </w:pPr>
                </w:p>
                <w:p w:rsidR="000406FB" w:rsidRDefault="000406FB" w:rsidP="001D46C2">
                  <w:pPr>
                    <w:jc w:val="center"/>
                    <w:rPr>
                      <w:rFonts w:ascii="Arial" w:hAnsi="Arial" w:cs="Arial"/>
                      <w:sz w:val="32"/>
                      <w:szCs w:val="32"/>
                    </w:rPr>
                  </w:pPr>
                  <w:r>
                    <w:rPr>
                      <w:rFonts w:ascii="MS Gothic" w:eastAsia="MS Gothic" w:hAnsi="MS Gothic" w:cs="MS Gothic" w:hint="eastAsia"/>
                      <w:b/>
                      <w:bCs/>
                      <w:sz w:val="28"/>
                      <w:szCs w:val="28"/>
                    </w:rPr>
                    <w:t>❏</w:t>
                  </w:r>
                  <w:r>
                    <w:rPr>
                      <w:rFonts w:ascii="Arial" w:hAnsi="Arial" w:cs="Arial"/>
                      <w:b/>
                      <w:bCs/>
                      <w:sz w:val="28"/>
                      <w:szCs w:val="28"/>
                    </w:rPr>
                    <w:t xml:space="preserve"> Limited                   </w:t>
                  </w:r>
                  <w:r>
                    <w:rPr>
                      <w:rFonts w:ascii="MS Gothic" w:eastAsia="MS Gothic" w:hAnsi="MS Gothic" w:cs="MS Gothic" w:hint="eastAsia"/>
                      <w:b/>
                      <w:bCs/>
                      <w:sz w:val="28"/>
                      <w:szCs w:val="28"/>
                    </w:rPr>
                    <w:t>❏</w:t>
                  </w:r>
                  <w:r>
                    <w:rPr>
                      <w:rFonts w:ascii="Arial" w:hAnsi="Arial" w:cs="Arial"/>
                      <w:b/>
                      <w:bCs/>
                      <w:sz w:val="28"/>
                      <w:szCs w:val="28"/>
                    </w:rPr>
                    <w:t xml:space="preserve"> Full</w:t>
                  </w:r>
                </w:p>
                <w:p w:rsidR="000406FB" w:rsidRDefault="000406FB" w:rsidP="001D46C2">
                  <w:pPr>
                    <w:rPr>
                      <w:rFonts w:ascii="Arial" w:hAnsi="Arial" w:cs="Arial"/>
                      <w:sz w:val="32"/>
                      <w:szCs w:val="32"/>
                    </w:rPr>
                  </w:pPr>
                </w:p>
                <w:p w:rsidR="000406FB" w:rsidRDefault="000406FB" w:rsidP="001D46C2">
                  <w:pPr>
                    <w:rPr>
                      <w:rFonts w:ascii="Arial" w:hAnsi="Arial" w:cs="Arial"/>
                      <w:sz w:val="32"/>
                      <w:szCs w:val="32"/>
                    </w:rPr>
                  </w:pPr>
                </w:p>
                <w:p w:rsidR="000406FB" w:rsidRPr="00E27D96" w:rsidRDefault="000406FB" w:rsidP="001D46C2">
                  <w:pPr>
                    <w:rPr>
                      <w:rFonts w:ascii="Arial" w:hAnsi="Arial" w:cs="Arial"/>
                      <w:sz w:val="22"/>
                      <w:szCs w:val="22"/>
                    </w:rPr>
                  </w:pPr>
                  <w:r w:rsidRPr="00E27D96">
                    <w:rPr>
                      <w:rFonts w:ascii="Arial" w:hAnsi="Arial" w:cs="Arial"/>
                      <w:sz w:val="22"/>
                      <w:szCs w:val="22"/>
                    </w:rPr>
                    <w:t>OL Branch Chief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                   Date:____________</w:t>
                  </w:r>
                </w:p>
                <w:p w:rsidR="000406FB" w:rsidRPr="00E27D96" w:rsidRDefault="000406FB" w:rsidP="001D46C2">
                  <w:pPr>
                    <w:rPr>
                      <w:rFonts w:ascii="Arial" w:hAnsi="Arial" w:cs="Arial"/>
                      <w:sz w:val="22"/>
                      <w:szCs w:val="22"/>
                    </w:rPr>
                  </w:pPr>
                  <w:r w:rsidRPr="00E27D96">
                    <w:rPr>
                      <w:rFonts w:ascii="Arial" w:hAnsi="Arial" w:cs="Arial"/>
                      <w:sz w:val="22"/>
                      <w:szCs w:val="22"/>
                    </w:rPr>
                    <w:t>Director, DRS,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                 Date:____________</w:t>
                  </w:r>
                </w:p>
                <w:p w:rsidR="000406FB" w:rsidRPr="00E27D96" w:rsidRDefault="000406FB" w:rsidP="001D46C2">
                  <w:pPr>
                    <w:rPr>
                      <w:rFonts w:ascii="Arial" w:hAnsi="Arial" w:cs="Arial"/>
                      <w:sz w:val="22"/>
                      <w:szCs w:val="22"/>
                    </w:rPr>
                  </w:pPr>
                  <w:r w:rsidRPr="00E27D96">
                    <w:rPr>
                      <w:rFonts w:ascii="Arial" w:hAnsi="Arial" w:cs="Arial"/>
                      <w:sz w:val="22"/>
                      <w:szCs w:val="22"/>
                    </w:rPr>
                    <w:t>RA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__________________________                           Date:____________</w:t>
                  </w:r>
                </w:p>
                <w:p w:rsidR="000406FB" w:rsidRDefault="000406FB" w:rsidP="001D46C2">
                  <w:r>
                    <w:rPr>
                      <w:rFonts w:ascii="Arial" w:hAnsi="Arial" w:cs="Arial"/>
                      <w:sz w:val="32"/>
                      <w:szCs w:val="32"/>
                    </w:rPr>
                    <w:t xml:space="preserve">                             </w:t>
                  </w:r>
                </w:p>
              </w:txbxContent>
            </v:textbox>
          </v:shape>
        </w:pict>
      </w:r>
    </w:p>
    <w:p w:rsidR="001D46C2" w:rsidRPr="00E86013" w:rsidRDefault="001D46C2" w:rsidP="001D46C2">
      <w:pPr>
        <w:widowControl/>
        <w:tabs>
          <w:tab w:val="center" w:pos="4680"/>
        </w:tabs>
        <w:jc w:val="both"/>
        <w:rPr>
          <w:rFonts w:ascii="Arial" w:hAnsi="Arial" w:cs="Arial"/>
          <w:sz w:val="18"/>
          <w:szCs w:val="18"/>
        </w:rPr>
      </w:pPr>
      <w:r w:rsidRPr="00E86013">
        <w:rPr>
          <w:rFonts w:ascii="Arial" w:hAnsi="Arial" w:cs="Arial"/>
          <w:b/>
          <w:bCs/>
          <w:sz w:val="34"/>
          <w:szCs w:val="34"/>
        </w:rPr>
        <w:lastRenderedPageBreak/>
        <w:tab/>
        <w:t>OL Chief Examiner Signature and Certification Card</w:t>
      </w:r>
      <w:r w:rsidR="00BB5212" w:rsidRPr="00E86013">
        <w:rPr>
          <w:rFonts w:ascii="Arial" w:hAnsi="Arial" w:cs="Arial"/>
          <w:b/>
          <w:bCs/>
          <w:sz w:val="34"/>
          <w:szCs w:val="34"/>
        </w:rPr>
        <w:fldChar w:fldCharType="begin"/>
      </w:r>
      <w:proofErr w:type="gramStart"/>
      <w:r w:rsidRPr="00E86013">
        <w:rPr>
          <w:rFonts w:ascii="Arial" w:hAnsi="Arial" w:cs="Arial"/>
          <w:b/>
          <w:bCs/>
          <w:sz w:val="34"/>
          <w:szCs w:val="34"/>
        </w:rPr>
        <w:instrText>tc</w:instrText>
      </w:r>
      <w:proofErr w:type="gramEnd"/>
      <w:r w:rsidRPr="00E86013">
        <w:rPr>
          <w:rFonts w:ascii="Arial" w:hAnsi="Arial" w:cs="Arial"/>
          <w:b/>
          <w:bCs/>
          <w:sz w:val="34"/>
          <w:szCs w:val="34"/>
        </w:rPr>
        <w:instrText xml:space="preserve"> \l1 "</w:instrText>
      </w:r>
      <w:bookmarkStart w:id="66" w:name="_Toc295973653"/>
      <w:r w:rsidRPr="00E86013">
        <w:rPr>
          <w:rFonts w:ascii="Arial" w:hAnsi="Arial" w:cs="Arial"/>
          <w:b/>
          <w:bCs/>
          <w:sz w:val="34"/>
          <w:szCs w:val="34"/>
        </w:rPr>
        <w:instrText>OL Chief Examiner Signature and Certification Card</w:instrText>
      </w:r>
      <w:bookmarkEnd w:id="66"/>
      <w:r w:rsidR="00BB5212" w:rsidRPr="00E86013">
        <w:rPr>
          <w:rFonts w:ascii="Arial" w:hAnsi="Arial" w:cs="Arial"/>
          <w:b/>
          <w:bCs/>
          <w:sz w:val="34"/>
          <w:szCs w:val="34"/>
        </w:rPr>
        <w:fldChar w:fldCharType="end"/>
      </w:r>
    </w:p>
    <w:p w:rsidR="001D46C2" w:rsidRPr="00E86013" w:rsidRDefault="001D46C2" w:rsidP="001D46C2">
      <w:pPr>
        <w:widowControl/>
        <w:jc w:val="both"/>
        <w:rPr>
          <w:rFonts w:ascii="Arial" w:hAnsi="Arial" w:cs="Arial"/>
          <w:sz w:val="18"/>
          <w:szCs w:val="18"/>
        </w:rPr>
      </w:pPr>
    </w:p>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s Name:</w:t>
            </w:r>
            <w:r w:rsidRPr="00E86013">
              <w:rPr>
                <w:rFonts w:ascii="Arial" w:hAnsi="Arial" w:cs="Arial"/>
                <w:i/>
                <w:iCs/>
                <w:sz w:val="18"/>
                <w:szCs w:val="18"/>
              </w:rPr>
              <w:t xml:space="preserve"> ________________________________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rPr>
                <w:rFonts w:ascii="Arial" w:hAnsi="Arial" w:cs="Arial"/>
                <w:i/>
                <w:iCs/>
                <w:sz w:val="18"/>
                <w:szCs w:val="18"/>
              </w:rPr>
            </w:pPr>
            <w:r w:rsidRPr="00E86013">
              <w:rPr>
                <w:rFonts w:ascii="Arial" w:hAnsi="Arial" w:cs="Arial"/>
                <w:i/>
                <w:iCs/>
                <w:sz w:val="18"/>
                <w:szCs w:val="18"/>
              </w:rPr>
              <w:t>Employee Initials/</w:t>
            </w: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Completion Date</w:t>
            </w: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i/>
                <w:iCs/>
                <w:sz w:val="18"/>
                <w:szCs w:val="18"/>
              </w:rPr>
            </w:pPr>
          </w:p>
          <w:p w:rsidR="001D46C2" w:rsidRPr="00E86013" w:rsidRDefault="001D46C2" w:rsidP="00A45DD8">
            <w:pPr>
              <w:widowControl/>
              <w:spacing w:after="58"/>
              <w:rPr>
                <w:rFonts w:ascii="Arial" w:hAnsi="Arial" w:cs="Arial"/>
                <w:i/>
                <w:iCs/>
                <w:sz w:val="18"/>
                <w:szCs w:val="18"/>
              </w:rPr>
            </w:pPr>
            <w:r w:rsidRPr="00E86013">
              <w:rPr>
                <w:rFonts w:ascii="Arial" w:hAnsi="Arial" w:cs="Arial"/>
                <w:i/>
                <w:iCs/>
                <w:sz w:val="18"/>
                <w:szCs w:val="18"/>
              </w:rPr>
              <w:t>OL Branch Chief</w:t>
            </w:r>
            <w:r w:rsidRPr="00E86013">
              <w:rPr>
                <w:rFonts w:ascii="Arial" w:hAnsi="Arial" w:cs="Arial"/>
                <w:i/>
                <w:iCs/>
                <w:sz w:val="18"/>
                <w:szCs w:val="18"/>
              </w:rPr>
              <w:sym w:font="WP TypographicSymbols" w:char="003D"/>
            </w:r>
            <w:r w:rsidRPr="00E86013">
              <w:rPr>
                <w:rFonts w:ascii="Arial" w:hAnsi="Arial" w:cs="Arial"/>
                <w:i/>
                <w:iCs/>
                <w:sz w:val="18"/>
                <w:szCs w:val="18"/>
              </w:rPr>
              <w:t>s Signature/Date</w:t>
            </w:r>
          </w:p>
        </w:tc>
      </w:tr>
    </w:tbl>
    <w:p w:rsidR="001D46C2" w:rsidRPr="00E86013" w:rsidRDefault="001D46C2" w:rsidP="001D46C2">
      <w:pPr>
        <w:widowControl/>
        <w:jc w:val="both"/>
        <w:rPr>
          <w:rFonts w:ascii="Arial" w:hAnsi="Arial" w:cs="Arial"/>
          <w:sz w:val="18"/>
          <w:szCs w:val="18"/>
        </w:rPr>
      </w:pPr>
    </w:p>
    <w:tbl>
      <w:tblPr>
        <w:tblW w:w="0" w:type="auto"/>
        <w:jc w:val="center"/>
        <w:tblLayout w:type="fixed"/>
        <w:tblCellMar>
          <w:left w:w="120" w:type="dxa"/>
          <w:right w:w="120" w:type="dxa"/>
        </w:tblCellMar>
        <w:tblLook w:val="0000"/>
      </w:tblPr>
      <w:tblGrid>
        <w:gridCol w:w="5577"/>
        <w:gridCol w:w="1978"/>
        <w:gridCol w:w="1803"/>
      </w:tblGrid>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b/>
                <w:bCs/>
                <w:i/>
                <w:iCs/>
                <w:sz w:val="18"/>
                <w:szCs w:val="18"/>
              </w:rPr>
              <w:t>C.  Additional, Chief Examiner OJT Activities</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tabs>
                <w:tab w:val="left" w:pos="-1440"/>
              </w:tabs>
              <w:spacing w:after="58"/>
              <w:ind w:left="1440" w:hanging="1440"/>
              <w:rPr>
                <w:rFonts w:ascii="Arial" w:hAnsi="Arial" w:cs="Arial"/>
                <w:sz w:val="18"/>
                <w:szCs w:val="18"/>
              </w:rPr>
            </w:pPr>
            <w:r w:rsidRPr="00E86013">
              <w:rPr>
                <w:rFonts w:ascii="Arial" w:hAnsi="Arial" w:cs="Arial"/>
                <w:sz w:val="18"/>
                <w:szCs w:val="18"/>
              </w:rPr>
              <w:t>OJT-OLE-6 -</w:t>
            </w:r>
            <w:r w:rsidRPr="00E86013">
              <w:rPr>
                <w:rFonts w:ascii="Arial" w:hAnsi="Arial" w:cs="Arial"/>
                <w:sz w:val="18"/>
                <w:szCs w:val="18"/>
              </w:rPr>
              <w:tab/>
              <w:t>a.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ind w:left="1440"/>
              <w:rPr>
                <w:rFonts w:ascii="Arial" w:hAnsi="Arial" w:cs="Arial"/>
                <w:sz w:val="18"/>
                <w:szCs w:val="18"/>
              </w:rPr>
            </w:pPr>
            <w:r w:rsidRPr="00E86013">
              <w:rPr>
                <w:rFonts w:ascii="Arial" w:hAnsi="Arial" w:cs="Arial"/>
                <w:sz w:val="18"/>
                <w:szCs w:val="18"/>
              </w:rPr>
              <w:t>b.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r>
      <w:tr w:rsidR="001D46C2" w:rsidRPr="00E86013"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r w:rsidRPr="00E86013">
              <w:rPr>
                <w:rFonts w:ascii="Arial" w:hAnsi="Arial" w:cs="Arial"/>
                <w:sz w:val="18"/>
                <w:szCs w:val="18"/>
              </w:rPr>
              <w:t>OJT-OLE-7 - Lead an Initial Examination Team (under instruction)</w:t>
            </w:r>
          </w:p>
        </w:tc>
        <w:tc>
          <w:tcPr>
            <w:tcW w:w="1978"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18"/>
                <w:szCs w:val="18"/>
              </w:rPr>
            </w:pPr>
          </w:p>
        </w:tc>
        <w:tc>
          <w:tcPr>
            <w:tcW w:w="1803"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spacing w:after="58"/>
              <w:rPr>
                <w:rFonts w:ascii="Arial" w:hAnsi="Arial" w:cs="Arial"/>
                <w:sz w:val="34"/>
                <w:szCs w:val="34"/>
              </w:rPr>
            </w:pPr>
          </w:p>
        </w:tc>
      </w:tr>
    </w:tbl>
    <w:p w:rsidR="001D46C2" w:rsidRPr="00E86013" w:rsidRDefault="001D46C2" w:rsidP="001D46C2">
      <w:pPr>
        <w:widowControl/>
        <w:jc w:val="both"/>
        <w:rPr>
          <w:rFonts w:ascii="Arial" w:hAnsi="Arial" w:cs="Arial"/>
          <w:sz w:val="34"/>
          <w:szCs w:val="34"/>
        </w:rPr>
      </w:pPr>
    </w:p>
    <w:p w:rsidR="001D46C2" w:rsidRPr="00E86013" w:rsidRDefault="00BB5212" w:rsidP="001D46C2">
      <w:pPr>
        <w:widowControl/>
        <w:jc w:val="both"/>
        <w:rPr>
          <w:rFonts w:ascii="Arial" w:hAnsi="Arial" w:cs="Arial"/>
          <w:sz w:val="18"/>
          <w:szCs w:val="18"/>
        </w:rPr>
        <w:sectPr w:rsidR="001D46C2" w:rsidRPr="00E86013" w:rsidSect="007940D0">
          <w:pgSz w:w="12240" w:h="15840"/>
          <w:pgMar w:top="1440" w:right="1440" w:bottom="1440" w:left="1440" w:header="1440" w:footer="1440" w:gutter="0"/>
          <w:cols w:space="720"/>
          <w:noEndnote/>
          <w:docGrid w:linePitch="326"/>
        </w:sectPr>
      </w:pPr>
      <w:r>
        <w:rPr>
          <w:rFonts w:ascii="Arial" w:hAnsi="Arial" w:cs="Arial"/>
          <w:noProof/>
          <w:sz w:val="18"/>
          <w:szCs w:val="18"/>
        </w:rPr>
        <w:pict>
          <v:shape id="_x0000_s1029" type="#_x0000_t202" style="position:absolute;left:0;text-align:left;margin-left:1.05pt;margin-top:10.5pt;width:462pt;height:198pt;z-index:251658240">
            <v:shadow on="t" color="black" offset="6pt,6pt"/>
            <v:textbox>
              <w:txbxContent>
                <w:p w:rsidR="000406FB" w:rsidRDefault="000406FB" w:rsidP="001D46C2">
                  <w:pPr>
                    <w:jc w:val="center"/>
                    <w:rPr>
                      <w:rFonts w:ascii="Arial" w:hAnsi="Arial" w:cs="Arial"/>
                      <w:sz w:val="22"/>
                      <w:szCs w:val="22"/>
                    </w:rPr>
                  </w:pPr>
                  <w:r>
                    <w:rPr>
                      <w:rFonts w:ascii="Arial" w:hAnsi="Arial" w:cs="Arial"/>
                      <w:b/>
                      <w:bCs/>
                      <w:sz w:val="32"/>
                      <w:szCs w:val="32"/>
                    </w:rPr>
                    <w:t>OL Chief Examiner Certification</w:t>
                  </w:r>
                </w:p>
                <w:p w:rsidR="000406FB" w:rsidRDefault="000406FB" w:rsidP="001D46C2">
                  <w:pPr>
                    <w:jc w:val="center"/>
                    <w:rPr>
                      <w:rFonts w:ascii="Arial" w:hAnsi="Arial" w:cs="Arial"/>
                      <w:sz w:val="22"/>
                      <w:szCs w:val="22"/>
                    </w:rPr>
                  </w:pPr>
                </w:p>
                <w:p w:rsidR="000406FB" w:rsidRDefault="000406FB" w:rsidP="001D46C2">
                  <w:pPr>
                    <w:jc w:val="center"/>
                    <w:rPr>
                      <w:rFonts w:ascii="Arial" w:hAnsi="Arial" w:cs="Arial"/>
                      <w:sz w:val="22"/>
                      <w:szCs w:val="22"/>
                    </w:rPr>
                  </w:pPr>
                  <w:r>
                    <w:rPr>
                      <w:rFonts w:ascii="Arial" w:hAnsi="Arial" w:cs="Arial"/>
                      <w:sz w:val="22"/>
                      <w:szCs w:val="22"/>
                    </w:rPr>
                    <w:t>______________________________</w:t>
                  </w:r>
                </w:p>
                <w:p w:rsidR="000406FB" w:rsidRDefault="000406FB" w:rsidP="001D46C2">
                  <w:pPr>
                    <w:rPr>
                      <w:rFonts w:ascii="Arial" w:hAnsi="Arial" w:cs="Arial"/>
                      <w:sz w:val="22"/>
                      <w:szCs w:val="22"/>
                    </w:rPr>
                  </w:pPr>
                </w:p>
                <w:p w:rsidR="000406FB" w:rsidRDefault="000406FB" w:rsidP="001D46C2">
                  <w:pPr>
                    <w:jc w:val="center"/>
                    <w:rPr>
                      <w:rFonts w:ascii="Arial" w:hAnsi="Arial" w:cs="Arial"/>
                      <w:sz w:val="22"/>
                      <w:szCs w:val="22"/>
                    </w:rPr>
                  </w:pPr>
                  <w:r>
                    <w:rPr>
                      <w:rFonts w:ascii="Arial" w:hAnsi="Arial" w:cs="Arial"/>
                      <w:sz w:val="22"/>
                      <w:szCs w:val="22"/>
                    </w:rPr>
                    <w:t>Has successfully completed all of the requirements</w:t>
                  </w:r>
                </w:p>
                <w:p w:rsidR="000406FB" w:rsidRDefault="000406FB"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0406FB" w:rsidRDefault="000406FB" w:rsidP="001D46C2">
                  <w:pPr>
                    <w:rPr>
                      <w:rFonts w:ascii="Arial" w:hAnsi="Arial" w:cs="Arial"/>
                      <w:sz w:val="22"/>
                      <w:szCs w:val="22"/>
                    </w:rPr>
                  </w:pPr>
                </w:p>
                <w:p w:rsidR="000406FB" w:rsidRDefault="000406FB" w:rsidP="001D46C2">
                  <w:pPr>
                    <w:jc w:val="center"/>
                    <w:rPr>
                      <w:rFonts w:ascii="Arial" w:hAnsi="Arial" w:cs="Arial"/>
                      <w:sz w:val="32"/>
                      <w:szCs w:val="32"/>
                    </w:rPr>
                  </w:pPr>
                  <w:r>
                    <w:rPr>
                      <w:rFonts w:ascii="Arial" w:hAnsi="Arial" w:cs="Arial"/>
                      <w:b/>
                      <w:bCs/>
                      <w:sz w:val="40"/>
                      <w:szCs w:val="40"/>
                    </w:rPr>
                    <w:t>Operator Licensing Chief Examiner</w:t>
                  </w:r>
                </w:p>
                <w:p w:rsidR="000406FB" w:rsidRDefault="000406FB" w:rsidP="001D46C2">
                  <w:pPr>
                    <w:rPr>
                      <w:rFonts w:ascii="Arial" w:hAnsi="Arial" w:cs="Arial"/>
                      <w:sz w:val="32"/>
                      <w:szCs w:val="32"/>
                    </w:rPr>
                  </w:pPr>
                </w:p>
                <w:p w:rsidR="000406FB" w:rsidRPr="00F13B3D" w:rsidRDefault="000406FB" w:rsidP="001D46C2">
                  <w:pPr>
                    <w:rPr>
                      <w:rFonts w:ascii="Arial" w:hAnsi="Arial" w:cs="Arial"/>
                      <w:sz w:val="22"/>
                      <w:szCs w:val="22"/>
                    </w:rPr>
                  </w:pPr>
                  <w:r w:rsidRPr="00F13B3D">
                    <w:rPr>
                      <w:rFonts w:ascii="Arial" w:hAnsi="Arial" w:cs="Arial"/>
                      <w:sz w:val="22"/>
                      <w:szCs w:val="22"/>
                    </w:rPr>
                    <w:t>OL Branch Chief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                   Date:____________</w:t>
                  </w:r>
                </w:p>
                <w:p w:rsidR="000406FB" w:rsidRPr="00F13B3D" w:rsidRDefault="000406FB" w:rsidP="001D46C2">
                  <w:pPr>
                    <w:rPr>
                      <w:rFonts w:ascii="Arial" w:hAnsi="Arial" w:cs="Arial"/>
                      <w:sz w:val="22"/>
                      <w:szCs w:val="22"/>
                    </w:rPr>
                  </w:pPr>
                  <w:r w:rsidRPr="00F13B3D">
                    <w:rPr>
                      <w:rFonts w:ascii="Arial" w:hAnsi="Arial" w:cs="Arial"/>
                      <w:sz w:val="22"/>
                      <w:szCs w:val="22"/>
                    </w:rPr>
                    <w:t>Director, DRS,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                 Date:____________</w:t>
                  </w:r>
                </w:p>
                <w:p w:rsidR="000406FB" w:rsidRPr="00F13B3D" w:rsidRDefault="000406FB" w:rsidP="001D46C2">
                  <w:pPr>
                    <w:rPr>
                      <w:sz w:val="22"/>
                      <w:szCs w:val="22"/>
                    </w:rPr>
                  </w:pPr>
                  <w:r w:rsidRPr="00F13B3D">
                    <w:rPr>
                      <w:rFonts w:ascii="Arial" w:hAnsi="Arial" w:cs="Arial"/>
                      <w:sz w:val="22"/>
                      <w:szCs w:val="22"/>
                    </w:rPr>
                    <w:t>RA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__________________________                           Date:____________</w:t>
                  </w:r>
                </w:p>
              </w:txbxContent>
            </v:textbox>
          </v:shape>
        </w:pict>
      </w:r>
    </w:p>
    <w:tbl>
      <w:tblPr>
        <w:tblW w:w="0" w:type="auto"/>
        <w:jc w:val="center"/>
        <w:tblInd w:w="-95" w:type="dxa"/>
        <w:tblLayout w:type="fixed"/>
        <w:tblCellMar>
          <w:left w:w="120" w:type="dxa"/>
          <w:right w:w="120" w:type="dxa"/>
        </w:tblCellMar>
        <w:tblLook w:val="0000"/>
      </w:tblPr>
      <w:tblGrid>
        <w:gridCol w:w="5850"/>
        <w:gridCol w:w="3414"/>
      </w:tblGrid>
      <w:tr w:rsidR="001D46C2" w:rsidRPr="00E86013" w:rsidTr="00A45DD8">
        <w:trPr>
          <w:trHeight w:val="922"/>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spacing w:line="120" w:lineRule="exact"/>
              <w:rPr>
                <w:rFonts w:ascii="Arial" w:hAnsi="Arial" w:cs="Arial"/>
                <w:sz w:val="18"/>
                <w:szCs w:val="18"/>
              </w:rPr>
            </w:pPr>
          </w:p>
          <w:p w:rsidR="001D46C2" w:rsidRPr="00E86013" w:rsidRDefault="001D46C2" w:rsidP="00A45DD8">
            <w:pPr>
              <w:widowControl/>
              <w:tabs>
                <w:tab w:val="center" w:pos="2670"/>
              </w:tabs>
              <w:jc w:val="center"/>
              <w:rPr>
                <w:rFonts w:ascii="Arial" w:hAnsi="Arial" w:cs="Arial"/>
                <w:b/>
                <w:bCs/>
                <w:i/>
                <w:iCs/>
                <w:sz w:val="34"/>
                <w:szCs w:val="34"/>
              </w:rPr>
            </w:pPr>
            <w:r w:rsidRPr="00E86013">
              <w:rPr>
                <w:rFonts w:ascii="Arial" w:hAnsi="Arial" w:cs="Arial"/>
                <w:b/>
                <w:bCs/>
                <w:i/>
                <w:iCs/>
                <w:sz w:val="34"/>
                <w:szCs w:val="34"/>
              </w:rPr>
              <w:t>Form 1: OL Examiner Technical Proficiency Level</w:t>
            </w:r>
          </w:p>
          <w:p w:rsidR="001D46C2" w:rsidRPr="00E86013" w:rsidRDefault="001D46C2" w:rsidP="00A45DD8">
            <w:pPr>
              <w:widowControl/>
              <w:tabs>
                <w:tab w:val="center" w:pos="2670"/>
              </w:tabs>
              <w:spacing w:after="43"/>
              <w:jc w:val="center"/>
              <w:rPr>
                <w:rFonts w:ascii="Arial" w:hAnsi="Arial" w:cs="Arial"/>
                <w:i/>
                <w:iCs/>
                <w:sz w:val="18"/>
                <w:szCs w:val="18"/>
              </w:rPr>
            </w:pPr>
            <w:r w:rsidRPr="00E86013">
              <w:rPr>
                <w:rFonts w:ascii="Arial" w:hAnsi="Arial" w:cs="Arial"/>
                <w:b/>
                <w:bCs/>
                <w:i/>
                <w:iCs/>
                <w:sz w:val="34"/>
                <w:szCs w:val="34"/>
              </w:rPr>
              <w:t>Equivalency Justification</w:t>
            </w:r>
            <w:r w:rsidR="00BB5212" w:rsidRPr="00E86013">
              <w:rPr>
                <w:rFonts w:ascii="Arial" w:hAnsi="Arial" w:cs="Arial"/>
                <w:b/>
                <w:bCs/>
                <w:i/>
                <w:iCs/>
                <w:sz w:val="34"/>
                <w:szCs w:val="34"/>
              </w:rPr>
              <w:fldChar w:fldCharType="begin"/>
            </w:r>
            <w:r w:rsidRPr="00E86013">
              <w:rPr>
                <w:rFonts w:ascii="Arial" w:hAnsi="Arial" w:cs="Arial"/>
                <w:b/>
                <w:bCs/>
                <w:i/>
                <w:iCs/>
                <w:sz w:val="34"/>
                <w:szCs w:val="34"/>
              </w:rPr>
              <w:instrText>tc \l1 "</w:instrText>
            </w:r>
            <w:bookmarkStart w:id="67" w:name="_Toc295973654"/>
            <w:r w:rsidRPr="00E86013">
              <w:rPr>
                <w:rFonts w:ascii="Arial" w:hAnsi="Arial" w:cs="Arial"/>
                <w:b/>
                <w:bCs/>
                <w:i/>
                <w:iCs/>
                <w:sz w:val="34"/>
                <w:szCs w:val="34"/>
              </w:rPr>
              <w:instrText>Form 1: OL Examiner Technical Proficiency Level</w:instrText>
            </w:r>
            <w:r w:rsidRPr="00E86013">
              <w:rPr>
                <w:rFonts w:ascii="Arial" w:hAnsi="Arial" w:cs="Arial"/>
                <w:b/>
                <w:bCs/>
                <w:i/>
                <w:iCs/>
                <w:sz w:val="34"/>
                <w:szCs w:val="34"/>
              </w:rPr>
              <w:tab/>
              <w:instrText>Equivalency Justification</w:instrText>
            </w:r>
            <w:bookmarkEnd w:id="67"/>
            <w:r w:rsidR="00BB5212" w:rsidRPr="00E86013">
              <w:rPr>
                <w:rFonts w:ascii="Arial" w:hAnsi="Arial" w:cs="Arial"/>
                <w:b/>
                <w:bCs/>
                <w:i/>
                <w:iCs/>
                <w:sz w:val="34"/>
                <w:szCs w:val="34"/>
              </w:rPr>
              <w:fldChar w:fldCharType="end"/>
            </w:r>
          </w:p>
        </w:tc>
      </w:tr>
      <w:tr w:rsidR="001D46C2" w:rsidRPr="00E86013" w:rsidTr="00A45DD8">
        <w:trPr>
          <w:trHeight w:val="63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i/>
                <w:iCs/>
                <w:sz w:val="18"/>
                <w:szCs w:val="18"/>
              </w:rPr>
            </w:pPr>
            <w:r w:rsidRPr="00E86013">
              <w:rPr>
                <w:rFonts w:ascii="Arial" w:hAnsi="Arial" w:cs="Arial"/>
                <w:i/>
                <w:iCs/>
              </w:rPr>
              <w:t>Employee</w:t>
            </w:r>
            <w:r w:rsidRPr="00E86013">
              <w:rPr>
                <w:rFonts w:ascii="Arial" w:hAnsi="Arial" w:cs="Arial"/>
                <w:i/>
                <w:iCs/>
              </w:rPr>
              <w:sym w:font="WP TypographicSymbols" w:char="003D"/>
            </w:r>
            <w:r w:rsidRPr="00E86013">
              <w:rPr>
                <w:rFonts w:ascii="Arial" w:hAnsi="Arial" w:cs="Arial"/>
                <w:i/>
                <w:iCs/>
              </w:rPr>
              <w:t>s Name:</w:t>
            </w:r>
            <w:r w:rsidRPr="00E86013">
              <w:rPr>
                <w:rFonts w:ascii="Arial" w:hAnsi="Arial" w:cs="Arial"/>
                <w:i/>
                <w:iCs/>
                <w:sz w:val="18"/>
                <w:szCs w:val="18"/>
              </w:rPr>
              <w:t xml:space="preserve"> ________________________________</w:t>
            </w: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i/>
                <w:iCs/>
                <w:sz w:val="18"/>
                <w:szCs w:val="18"/>
              </w:rPr>
            </w:pPr>
            <w:r w:rsidRPr="00E86013">
              <w:rPr>
                <w:rFonts w:ascii="Arial" w:hAnsi="Arial" w:cs="Arial"/>
                <w:i/>
                <w:iCs/>
                <w:sz w:val="18"/>
                <w:szCs w:val="18"/>
              </w:rPr>
              <w:t>Identify equivalent training and experience for which the examiner is to be given credit.</w:t>
            </w:r>
          </w:p>
        </w:tc>
      </w:tr>
      <w:tr w:rsidR="001D46C2" w:rsidRPr="00E86013" w:rsidTr="0073185D">
        <w:trPr>
          <w:trHeight w:val="379"/>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i/>
                <w:iCs/>
                <w:sz w:val="18"/>
                <w:szCs w:val="18"/>
              </w:rPr>
            </w:pPr>
            <w:r w:rsidRPr="00E86013">
              <w:rPr>
                <w:rFonts w:ascii="Arial" w:hAnsi="Arial" w:cs="Arial"/>
                <w:b/>
                <w:bCs/>
                <w:i/>
                <w:iCs/>
                <w:sz w:val="18"/>
                <w:szCs w:val="18"/>
              </w:rPr>
              <w:t>A.  Training Courses</w:t>
            </w:r>
          </w:p>
        </w:tc>
      </w:tr>
      <w:tr w:rsidR="001D46C2" w:rsidRPr="00E86013" w:rsidTr="0073185D">
        <w:trPr>
          <w:trHeight w:val="604"/>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18"/>
                <w:szCs w:val="18"/>
              </w:rPr>
            </w:pPr>
            <w:r w:rsidRPr="00E86013">
              <w:rPr>
                <w:rFonts w:ascii="Arial" w:hAnsi="Arial" w:cs="Arial"/>
                <w:sz w:val="18"/>
                <w:szCs w:val="18"/>
              </w:rPr>
              <w:t>Power Plant Engineering Directed Self-Study (E-110S)</w:t>
            </w:r>
          </w:p>
          <w:p w:rsidR="001D46C2" w:rsidRPr="00E86013" w:rsidRDefault="001D46C2" w:rsidP="00A45DD8">
            <w:pPr>
              <w:widowControl/>
              <w:rPr>
                <w:rFonts w:ascii="Arial" w:hAnsi="Arial" w:cs="Arial"/>
                <w:sz w:val="18"/>
                <w:szCs w:val="18"/>
              </w:rPr>
            </w:pPr>
          </w:p>
          <w:p w:rsidR="001D46C2" w:rsidRPr="00E86013" w:rsidRDefault="001D46C2" w:rsidP="00A45DD8">
            <w:pPr>
              <w:widowControl/>
              <w:spacing w:after="43"/>
              <w:rPr>
                <w:rFonts w:ascii="Arial" w:hAnsi="Arial" w:cs="Arial"/>
                <w:sz w:val="18"/>
                <w:szCs w:val="18"/>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18"/>
                <w:szCs w:val="18"/>
              </w:rPr>
            </w:pPr>
          </w:p>
        </w:tc>
      </w:tr>
      <w:tr w:rsidR="001D46C2" w:rsidRPr="00E86013" w:rsidTr="0073185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18"/>
                <w:szCs w:val="18"/>
              </w:rPr>
            </w:pPr>
            <w:r w:rsidRPr="00E86013">
              <w:rPr>
                <w:rFonts w:ascii="Arial" w:hAnsi="Arial" w:cs="Arial"/>
                <w:sz w:val="18"/>
                <w:szCs w:val="18"/>
              </w:rPr>
              <w:t>(L) Reactor Technology Full Series (Basic, Advanced, and/or Simulator)</w:t>
            </w:r>
          </w:p>
          <w:p w:rsidR="001D46C2" w:rsidRPr="00E86013" w:rsidRDefault="001D46C2" w:rsidP="00A45DD8">
            <w:pPr>
              <w:widowControl/>
              <w:spacing w:after="43"/>
              <w:rPr>
                <w:rFonts w:ascii="Arial" w:hAnsi="Arial" w:cs="Arial"/>
                <w:sz w:val="18"/>
                <w:szCs w:val="18"/>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73185D">
        <w:trPr>
          <w:trHeight w:val="415"/>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r w:rsidRPr="00E86013">
              <w:rPr>
                <w:rFonts w:ascii="Arial" w:hAnsi="Arial" w:cs="Arial"/>
                <w:b/>
                <w:bCs/>
                <w:i/>
                <w:iCs/>
                <w:sz w:val="18"/>
                <w:szCs w:val="18"/>
              </w:rPr>
              <w:t>B.  Individual Study Activities</w:t>
            </w:r>
          </w:p>
        </w:tc>
      </w:tr>
      <w:tr w:rsidR="001D46C2" w:rsidRPr="00E86013" w:rsidTr="00316700">
        <w:trPr>
          <w:trHeight w:val="70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ISA-OLE-9 - (L) Technical Specifications</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BC75B8">
        <w:trPr>
          <w:trHeight w:val="748"/>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ISA-OLE-10 - (L) Operability</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73185D">
        <w:trPr>
          <w:trHeight w:val="775"/>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ISA-OLE-11 - (L) Shutdown Operations</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73185D">
        <w:trPr>
          <w:trHeight w:val="73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ISA-OLE-13 - Systems Approach to Training (SAT)</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BC75B8">
        <w:trPr>
          <w:trHeight w:val="847"/>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D2660F" w:rsidRDefault="001D46C2" w:rsidP="00A45DD8">
            <w:pPr>
              <w:widowControl/>
              <w:rPr>
                <w:rFonts w:ascii="Arial" w:hAnsi="Arial" w:cs="Arial"/>
                <w:sz w:val="18"/>
                <w:szCs w:val="18"/>
              </w:rPr>
            </w:pPr>
            <w:r w:rsidRPr="00E86013">
              <w:rPr>
                <w:rFonts w:ascii="Arial" w:hAnsi="Arial" w:cs="Arial"/>
                <w:sz w:val="18"/>
                <w:szCs w:val="18"/>
              </w:rPr>
              <w:t xml:space="preserve">ISA-OLE-15 - (L) </w:t>
            </w:r>
            <w:r w:rsidRPr="00D2660F">
              <w:rPr>
                <w:rFonts w:ascii="Arial" w:hAnsi="Arial" w:cs="Arial"/>
                <w:sz w:val="18"/>
                <w:szCs w:val="18"/>
              </w:rPr>
              <w:t>Simulation Facilities</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BC75B8">
        <w:trPr>
          <w:trHeight w:val="433"/>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r w:rsidRPr="00E86013">
              <w:rPr>
                <w:rFonts w:ascii="Arial" w:hAnsi="Arial" w:cs="Arial"/>
                <w:b/>
                <w:bCs/>
                <w:i/>
                <w:iCs/>
                <w:sz w:val="18"/>
                <w:szCs w:val="18"/>
              </w:rPr>
              <w:t>C.  On-the-Job Training Activities</w:t>
            </w:r>
          </w:p>
        </w:tc>
      </w:tr>
      <w:tr w:rsidR="001D46C2" w:rsidRPr="00E86013" w:rsidTr="007D48E5">
        <w:trPr>
          <w:trHeight w:val="70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OJT-OLE-2 - (L) Conduct of Operations</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26"/>
                <w:szCs w:val="26"/>
              </w:rPr>
            </w:pPr>
          </w:p>
        </w:tc>
      </w:tr>
      <w:tr w:rsidR="001D46C2" w:rsidRPr="00E86013" w:rsidTr="007D48E5">
        <w:trPr>
          <w:trHeight w:val="64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rPr>
                <w:rFonts w:ascii="Arial" w:hAnsi="Arial" w:cs="Arial"/>
                <w:sz w:val="26"/>
                <w:szCs w:val="26"/>
              </w:rPr>
            </w:pPr>
            <w:r w:rsidRPr="00E86013">
              <w:rPr>
                <w:rFonts w:ascii="Arial" w:hAnsi="Arial" w:cs="Arial"/>
                <w:sz w:val="18"/>
                <w:szCs w:val="18"/>
              </w:rPr>
              <w:t>OJT-OLE-5 - Requalification Inspection</w:t>
            </w:r>
          </w:p>
          <w:p w:rsidR="001D46C2" w:rsidRPr="007D48E5" w:rsidRDefault="001D46C2" w:rsidP="00A45DD8">
            <w:pPr>
              <w:widowControl/>
              <w:rPr>
                <w:rFonts w:ascii="Arial" w:hAnsi="Arial" w:cs="Arial"/>
                <w:sz w:val="22"/>
                <w:szCs w:val="22"/>
              </w:rPr>
            </w:pPr>
          </w:p>
          <w:p w:rsidR="001D46C2" w:rsidRPr="007D48E5" w:rsidRDefault="001D46C2" w:rsidP="00A45DD8">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E86013" w:rsidRDefault="001D46C2" w:rsidP="00A45DD8">
            <w:pPr>
              <w:widowControl/>
              <w:spacing w:after="43"/>
              <w:rPr>
                <w:rFonts w:ascii="Arial" w:hAnsi="Arial" w:cs="Arial"/>
                <w:sz w:val="18"/>
                <w:szCs w:val="18"/>
              </w:rPr>
            </w:pPr>
          </w:p>
        </w:tc>
      </w:tr>
    </w:tbl>
    <w:p w:rsidR="001D46C2" w:rsidRDefault="001D46C2" w:rsidP="001D46C2">
      <w:pPr>
        <w:widowControl/>
        <w:tabs>
          <w:tab w:val="left" w:pos="-1440"/>
          <w:tab w:val="left" w:pos="-720"/>
          <w:tab w:val="left" w:pos="0"/>
          <w:tab w:val="left" w:pos="720"/>
          <w:tab w:val="left" w:pos="1440"/>
          <w:tab w:val="left" w:pos="2160"/>
          <w:tab w:val="left" w:pos="2880"/>
          <w:tab w:val="right" w:pos="9360"/>
        </w:tabs>
        <w:spacing w:line="160" w:lineRule="exact"/>
        <w:ind w:left="2880" w:hanging="2880"/>
        <w:jc w:val="both"/>
        <w:rPr>
          <w:rFonts w:ascii="Arial" w:hAnsi="Arial" w:cs="Arial"/>
          <w:sz w:val="18"/>
          <w:szCs w:val="18"/>
        </w:rPr>
      </w:pPr>
    </w:p>
    <w:p w:rsidR="001D46C2" w:rsidRPr="00E86013" w:rsidRDefault="001D46C2" w:rsidP="007D48E5">
      <w:pPr>
        <w:widowControl/>
        <w:tabs>
          <w:tab w:val="left" w:pos="-1440"/>
          <w:tab w:val="left" w:pos="-720"/>
          <w:tab w:val="left" w:pos="0"/>
          <w:tab w:val="left" w:pos="720"/>
          <w:tab w:val="left" w:pos="1440"/>
          <w:tab w:val="left" w:pos="2160"/>
          <w:tab w:val="left" w:pos="2880"/>
          <w:tab w:val="right" w:pos="9360"/>
        </w:tabs>
        <w:ind w:left="2880" w:hanging="2880"/>
        <w:jc w:val="both"/>
        <w:rPr>
          <w:rFonts w:ascii="Arial" w:hAnsi="Arial" w:cs="Arial"/>
          <w:sz w:val="18"/>
          <w:szCs w:val="18"/>
        </w:rPr>
      </w:pPr>
      <w:r w:rsidRPr="00E86013">
        <w:rPr>
          <w:rFonts w:ascii="Arial" w:hAnsi="Arial" w:cs="Arial"/>
          <w:sz w:val="18"/>
          <w:szCs w:val="18"/>
        </w:rPr>
        <w:t>Supervisor</w:t>
      </w:r>
      <w:r w:rsidRPr="00E86013">
        <w:rPr>
          <w:rFonts w:ascii="Arial" w:hAnsi="Arial" w:cs="Arial"/>
          <w:sz w:val="18"/>
          <w:szCs w:val="18"/>
        </w:rPr>
        <w:sym w:font="WP TypographicSymbols" w:char="003D"/>
      </w:r>
      <w:r w:rsidRPr="00E86013">
        <w:rPr>
          <w:rFonts w:ascii="Arial" w:hAnsi="Arial" w:cs="Arial"/>
          <w:sz w:val="18"/>
          <w:szCs w:val="18"/>
        </w:rPr>
        <w:t>s Recommendation:</w:t>
      </w:r>
      <w:r w:rsidRPr="00E86013">
        <w:rPr>
          <w:rFonts w:ascii="Arial" w:hAnsi="Arial" w:cs="Arial"/>
          <w:sz w:val="18"/>
          <w:szCs w:val="18"/>
        </w:rPr>
        <w:tab/>
        <w:t>Signature / Date</w:t>
      </w:r>
      <w:r w:rsidRPr="00E86013">
        <w:rPr>
          <w:rFonts w:ascii="Arial" w:hAnsi="Arial" w:cs="Arial"/>
          <w:sz w:val="18"/>
          <w:szCs w:val="18"/>
          <w:u w:val="single"/>
        </w:rPr>
        <w:t xml:space="preserve">                                                         </w:t>
      </w:r>
      <w:r w:rsidRPr="00E86013">
        <w:rPr>
          <w:rFonts w:ascii="Arial" w:hAnsi="Arial" w:cs="Arial"/>
          <w:sz w:val="18"/>
          <w:szCs w:val="18"/>
        </w:rPr>
        <w:tab/>
      </w:r>
    </w:p>
    <w:p w:rsidR="001D46C2" w:rsidRPr="00E86013" w:rsidRDefault="001D46C2" w:rsidP="007D48E5">
      <w:pPr>
        <w:widowControl/>
        <w:jc w:val="both"/>
        <w:rPr>
          <w:rFonts w:ascii="Arial" w:hAnsi="Arial" w:cs="Arial"/>
          <w:sz w:val="18"/>
          <w:szCs w:val="18"/>
        </w:rPr>
      </w:pPr>
    </w:p>
    <w:p w:rsidR="001D46C2" w:rsidRPr="00E86013" w:rsidRDefault="001D46C2" w:rsidP="007D48E5">
      <w:pPr>
        <w:widowControl/>
        <w:tabs>
          <w:tab w:val="left" w:pos="-1440"/>
          <w:tab w:val="left" w:pos="-720"/>
          <w:tab w:val="left" w:pos="0"/>
          <w:tab w:val="left" w:pos="720"/>
          <w:tab w:val="left" w:pos="1440"/>
          <w:tab w:val="left" w:pos="2160"/>
          <w:tab w:val="left" w:pos="2880"/>
          <w:tab w:val="right" w:pos="9360"/>
        </w:tabs>
        <w:ind w:left="2880" w:hanging="2880"/>
        <w:jc w:val="both"/>
        <w:rPr>
          <w:rFonts w:ascii="Arial" w:hAnsi="Arial" w:cs="Arial"/>
          <w:sz w:val="18"/>
          <w:szCs w:val="18"/>
        </w:rPr>
      </w:pPr>
      <w:r w:rsidRPr="00E86013">
        <w:rPr>
          <w:rFonts w:ascii="Arial" w:hAnsi="Arial" w:cs="Arial"/>
          <w:sz w:val="18"/>
          <w:szCs w:val="18"/>
        </w:rPr>
        <w:t>Division Director</w:t>
      </w:r>
      <w:r w:rsidRPr="00E86013">
        <w:rPr>
          <w:rFonts w:ascii="Arial" w:hAnsi="Arial" w:cs="Arial"/>
          <w:sz w:val="18"/>
          <w:szCs w:val="18"/>
        </w:rPr>
        <w:sym w:font="WP TypographicSymbols" w:char="003D"/>
      </w:r>
      <w:proofErr w:type="gramStart"/>
      <w:r w:rsidRPr="00E86013">
        <w:rPr>
          <w:rFonts w:ascii="Arial" w:hAnsi="Arial" w:cs="Arial"/>
          <w:sz w:val="18"/>
          <w:szCs w:val="18"/>
        </w:rPr>
        <w:t>s</w:t>
      </w:r>
      <w:proofErr w:type="gramEnd"/>
      <w:r w:rsidRPr="00E86013">
        <w:rPr>
          <w:rFonts w:ascii="Arial" w:hAnsi="Arial" w:cs="Arial"/>
          <w:sz w:val="18"/>
          <w:szCs w:val="18"/>
        </w:rPr>
        <w:t xml:space="preserve"> Approval:</w:t>
      </w:r>
      <w:r w:rsidRPr="00E86013">
        <w:rPr>
          <w:rFonts w:ascii="Arial" w:hAnsi="Arial" w:cs="Arial"/>
          <w:sz w:val="18"/>
          <w:szCs w:val="18"/>
        </w:rPr>
        <w:tab/>
        <w:t>Signature / Date</w:t>
      </w:r>
      <w:r w:rsidRPr="00E86013">
        <w:rPr>
          <w:rFonts w:ascii="Arial" w:hAnsi="Arial" w:cs="Arial"/>
          <w:sz w:val="18"/>
          <w:szCs w:val="18"/>
          <w:u w:val="single"/>
        </w:rPr>
        <w:t xml:space="preserve">                                                         </w:t>
      </w:r>
      <w:r w:rsidRPr="00E86013">
        <w:rPr>
          <w:rFonts w:ascii="Arial" w:hAnsi="Arial" w:cs="Arial"/>
          <w:sz w:val="18"/>
          <w:szCs w:val="18"/>
        </w:rPr>
        <w:tab/>
      </w:r>
    </w:p>
    <w:p w:rsidR="001D46C2" w:rsidRPr="00E86013" w:rsidRDefault="001D46C2" w:rsidP="007D48E5">
      <w:pPr>
        <w:widowControl/>
        <w:jc w:val="both"/>
        <w:rPr>
          <w:rFonts w:ascii="Arial" w:hAnsi="Arial" w:cs="Arial"/>
          <w:sz w:val="18"/>
          <w:szCs w:val="18"/>
        </w:rPr>
      </w:pPr>
    </w:p>
    <w:p w:rsidR="001D46C2" w:rsidRPr="00E86013" w:rsidRDefault="001D46C2" w:rsidP="007D48E5">
      <w:pPr>
        <w:widowControl/>
        <w:tabs>
          <w:tab w:val="left" w:pos="-1440"/>
          <w:tab w:val="left" w:pos="1440"/>
        </w:tabs>
        <w:ind w:left="1440" w:hanging="1440"/>
        <w:jc w:val="both"/>
        <w:rPr>
          <w:rFonts w:ascii="Arial" w:hAnsi="Arial" w:cs="Arial"/>
          <w:sz w:val="18"/>
          <w:szCs w:val="18"/>
        </w:rPr>
      </w:pPr>
      <w:r w:rsidRPr="00E86013">
        <w:rPr>
          <w:rFonts w:ascii="Arial" w:hAnsi="Arial" w:cs="Arial"/>
          <w:sz w:val="18"/>
          <w:szCs w:val="18"/>
        </w:rPr>
        <w:t>Copies to:</w:t>
      </w:r>
      <w:r w:rsidRPr="00E86013">
        <w:rPr>
          <w:rFonts w:ascii="Arial" w:hAnsi="Arial" w:cs="Arial"/>
          <w:sz w:val="18"/>
          <w:szCs w:val="18"/>
        </w:rPr>
        <w:tab/>
        <w:t xml:space="preserve">Examiner </w:t>
      </w:r>
    </w:p>
    <w:p w:rsidR="001D46C2" w:rsidRPr="00E86013" w:rsidRDefault="001D46C2" w:rsidP="007D48E5">
      <w:pPr>
        <w:widowControl/>
        <w:ind w:firstLine="1440"/>
        <w:jc w:val="both"/>
        <w:rPr>
          <w:rFonts w:ascii="Arial" w:hAnsi="Arial" w:cs="Arial"/>
          <w:sz w:val="18"/>
          <w:szCs w:val="18"/>
        </w:rPr>
      </w:pPr>
      <w:r w:rsidRPr="00E86013">
        <w:rPr>
          <w:rFonts w:ascii="Arial" w:hAnsi="Arial" w:cs="Arial"/>
          <w:sz w:val="18"/>
          <w:szCs w:val="18"/>
        </w:rPr>
        <w:t>Supervisor</w:t>
      </w:r>
    </w:p>
    <w:p w:rsidR="001D46C2" w:rsidRPr="00E86013" w:rsidRDefault="001D46C2" w:rsidP="007D48E5">
      <w:pPr>
        <w:widowControl/>
        <w:ind w:firstLine="1440"/>
        <w:jc w:val="both"/>
        <w:rPr>
          <w:rFonts w:ascii="Arial" w:hAnsi="Arial" w:cs="Arial"/>
          <w:sz w:val="18"/>
          <w:szCs w:val="18"/>
        </w:rPr>
      </w:pPr>
      <w:r w:rsidRPr="00E86013">
        <w:rPr>
          <w:rFonts w:ascii="Arial" w:hAnsi="Arial" w:cs="Arial"/>
          <w:sz w:val="18"/>
          <w:szCs w:val="18"/>
        </w:rPr>
        <w:t>HR Office</w:t>
      </w:r>
    </w:p>
    <w:p w:rsidR="001D46C2" w:rsidRPr="00E86013" w:rsidRDefault="001D46C2" w:rsidP="001D46C2">
      <w:pPr>
        <w:widowControl/>
        <w:ind w:firstLine="1440"/>
        <w:jc w:val="both"/>
        <w:rPr>
          <w:rFonts w:ascii="Arial" w:hAnsi="Arial" w:cs="Arial"/>
          <w:sz w:val="18"/>
          <w:szCs w:val="18"/>
        </w:rPr>
        <w:sectPr w:rsidR="001D46C2" w:rsidRPr="00E86013" w:rsidSect="009F6195">
          <w:pgSz w:w="12240" w:h="15840" w:code="1"/>
          <w:pgMar w:top="1440" w:right="1440" w:bottom="1440" w:left="1440" w:header="1440" w:footer="1440" w:gutter="0"/>
          <w:cols w:space="720"/>
          <w:noEndnote/>
          <w:docGrid w:linePitch="326"/>
        </w:sectPr>
      </w:pPr>
    </w:p>
    <w:p w:rsidR="001D46C2" w:rsidRPr="00E86013" w:rsidRDefault="001D46C2" w:rsidP="001D46C2">
      <w:pPr>
        <w:widowControl/>
        <w:tabs>
          <w:tab w:val="center" w:pos="6480"/>
        </w:tabs>
        <w:jc w:val="both"/>
        <w:rPr>
          <w:rFonts w:ascii="Arial" w:hAnsi="Arial" w:cs="Arial"/>
        </w:rPr>
      </w:pPr>
      <w:r w:rsidRPr="00E86013">
        <w:rPr>
          <w:rFonts w:ascii="Arial" w:hAnsi="Arial" w:cs="Arial"/>
          <w:sz w:val="22"/>
          <w:szCs w:val="22"/>
        </w:rPr>
        <w:lastRenderedPageBreak/>
        <w:tab/>
      </w:r>
      <w:r w:rsidRPr="00E86013">
        <w:rPr>
          <w:rFonts w:ascii="Arial" w:hAnsi="Arial" w:cs="Arial"/>
        </w:rPr>
        <w:t>Revision History Sheet</w:t>
      </w:r>
      <w:r w:rsidR="00BB5212">
        <w:rPr>
          <w:rFonts w:ascii="Arial" w:hAnsi="Arial" w:cs="Arial"/>
        </w:rPr>
        <w:fldChar w:fldCharType="begin"/>
      </w:r>
      <w:r>
        <w:instrText xml:space="preserve"> TC "</w:instrText>
      </w:r>
      <w:bookmarkStart w:id="68" w:name="_Toc295973655"/>
      <w:r w:rsidRPr="00C43212">
        <w:rPr>
          <w:rFonts w:ascii="Arial" w:hAnsi="Arial" w:cs="Arial"/>
        </w:rPr>
        <w:instrText>Revision History Sheet</w:instrText>
      </w:r>
      <w:bookmarkEnd w:id="68"/>
      <w:r>
        <w:instrText xml:space="preserve">" \f C \l "1" </w:instrText>
      </w:r>
      <w:r w:rsidR="00BB5212">
        <w:rPr>
          <w:rFonts w:ascii="Arial" w:hAnsi="Arial" w:cs="Arial"/>
        </w:rPr>
        <w:fldChar w:fldCharType="end"/>
      </w:r>
      <w:r>
        <w:rPr>
          <w:rFonts w:ascii="Arial" w:hAnsi="Arial" w:cs="Arial"/>
        </w:rPr>
        <w:t xml:space="preserve"> for IMC 1245 Appendix C-10</w:t>
      </w:r>
    </w:p>
    <w:p w:rsidR="001D46C2" w:rsidRPr="00E86013" w:rsidRDefault="001D46C2" w:rsidP="001D46C2">
      <w:pPr>
        <w:widowControl/>
        <w:jc w:val="both"/>
        <w:rPr>
          <w:rFonts w:ascii="Arial" w:hAnsi="Arial" w:cs="Arial"/>
        </w:rPr>
      </w:pPr>
    </w:p>
    <w:tbl>
      <w:tblPr>
        <w:tblW w:w="12960" w:type="dxa"/>
        <w:tblInd w:w="120" w:type="dxa"/>
        <w:tblLayout w:type="fixed"/>
        <w:tblCellMar>
          <w:top w:w="43" w:type="dxa"/>
          <w:left w:w="120" w:type="dxa"/>
          <w:bottom w:w="43" w:type="dxa"/>
          <w:right w:w="120" w:type="dxa"/>
        </w:tblCellMar>
        <w:tblLook w:val="0000"/>
      </w:tblPr>
      <w:tblGrid>
        <w:gridCol w:w="1530"/>
        <w:gridCol w:w="1710"/>
        <w:gridCol w:w="5400"/>
        <w:gridCol w:w="1620"/>
        <w:gridCol w:w="2700"/>
      </w:tblGrid>
      <w:tr w:rsidR="00F03B30" w:rsidRPr="00E86013" w:rsidTr="00F03B30">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jc w:val="center"/>
              <w:rPr>
                <w:rFonts w:ascii="Arial" w:hAnsi="Arial" w:cs="Arial"/>
                <w:sz w:val="22"/>
                <w:szCs w:val="22"/>
              </w:rPr>
            </w:pPr>
            <w:r w:rsidRPr="00F03B30">
              <w:rPr>
                <w:rFonts w:ascii="Arial" w:hAnsi="Arial" w:cs="Arial"/>
                <w:sz w:val="22"/>
                <w:szCs w:val="22"/>
              </w:rPr>
              <w:t>Accession</w:t>
            </w:r>
          </w:p>
          <w:p w:rsidR="002D73A2" w:rsidRPr="00F03B30" w:rsidRDefault="002D73A2" w:rsidP="007D48E5">
            <w:pPr>
              <w:widowControl/>
              <w:jc w:val="center"/>
              <w:rPr>
                <w:rFonts w:ascii="Arial" w:hAnsi="Arial" w:cs="Arial"/>
                <w:sz w:val="22"/>
                <w:szCs w:val="22"/>
              </w:rPr>
            </w:pPr>
            <w:r w:rsidRPr="00F03B30">
              <w:rPr>
                <w:rFonts w:ascii="Arial" w:hAnsi="Arial" w:cs="Arial"/>
                <w:sz w:val="22"/>
                <w:szCs w:val="22"/>
              </w:rPr>
              <w:t>Number</w:t>
            </w:r>
          </w:p>
          <w:p w:rsidR="002D73A2" w:rsidRPr="00F03B30" w:rsidRDefault="002D73A2" w:rsidP="007D48E5">
            <w:pPr>
              <w:widowControl/>
              <w:jc w:val="center"/>
              <w:rPr>
                <w:rFonts w:ascii="Arial" w:hAnsi="Arial" w:cs="Arial"/>
                <w:sz w:val="22"/>
                <w:szCs w:val="22"/>
              </w:rPr>
            </w:pPr>
            <w:r w:rsidRPr="00F03B30">
              <w:rPr>
                <w:rFonts w:ascii="Arial" w:hAnsi="Arial" w:cs="Arial"/>
                <w:sz w:val="22"/>
                <w:szCs w:val="22"/>
              </w:rPr>
              <w:t>Issue Date</w:t>
            </w:r>
          </w:p>
          <w:p w:rsidR="002D73A2" w:rsidRPr="00F03B30" w:rsidRDefault="002D73A2" w:rsidP="007D48E5">
            <w:pPr>
              <w:widowControl/>
              <w:jc w:val="center"/>
              <w:rPr>
                <w:rFonts w:ascii="Arial" w:hAnsi="Arial" w:cs="Arial"/>
                <w:sz w:val="22"/>
                <w:szCs w:val="22"/>
              </w:rPr>
            </w:pPr>
            <w:r w:rsidRPr="00F03B30">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jc w:val="center"/>
              <w:rPr>
                <w:rFonts w:ascii="Arial" w:hAnsi="Arial" w:cs="Arial"/>
                <w:sz w:val="22"/>
                <w:szCs w:val="22"/>
              </w:rPr>
            </w:pPr>
            <w:r w:rsidRPr="00F03B30">
              <w:rPr>
                <w:rFonts w:ascii="Arial" w:hAnsi="Arial"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 xml:space="preserve">Description </w:t>
            </w:r>
            <w:r w:rsidR="00F03B30" w:rsidRPr="00F03B30">
              <w:rPr>
                <w:rFonts w:ascii="Arial" w:hAnsi="Arial" w:cs="Arial"/>
                <w:sz w:val="22"/>
                <w:szCs w:val="22"/>
              </w:rPr>
              <w:t>of Training 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Comment</w:t>
            </w:r>
            <w:r w:rsidR="00F03B30" w:rsidRPr="00F03B30">
              <w:rPr>
                <w:rFonts w:ascii="Arial" w:hAnsi="Arial" w:cs="Arial"/>
                <w:sz w:val="22"/>
                <w:szCs w:val="22"/>
              </w:rPr>
              <w:t xml:space="preserve"> and</w:t>
            </w:r>
            <w:r w:rsidR="00F03B30">
              <w:rPr>
                <w:rFonts w:ascii="Arial" w:hAnsi="Arial" w:cs="Arial"/>
                <w:sz w:val="22"/>
                <w:szCs w:val="22"/>
              </w:rPr>
              <w:t xml:space="preserve"> Feedback</w:t>
            </w:r>
            <w:r w:rsidRPr="00F03B30">
              <w:rPr>
                <w:rFonts w:ascii="Arial" w:hAnsi="Arial" w:cs="Arial"/>
                <w:sz w:val="22"/>
                <w:szCs w:val="22"/>
              </w:rPr>
              <w:t xml:space="preserve"> Resolution  Accession Number</w:t>
            </w:r>
          </w:p>
        </w:tc>
      </w:tr>
      <w:tr w:rsidR="00F03B30" w:rsidRPr="00E86013" w:rsidTr="00F03B30">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275B3F">
            <w:pPr>
              <w:widowControl/>
              <w:spacing w:after="58"/>
              <w:rPr>
                <w:rFonts w:ascii="Arial" w:hAnsi="Arial" w:cs="Arial"/>
                <w:sz w:val="22"/>
                <w:szCs w:val="22"/>
              </w:rPr>
            </w:pPr>
            <w:r w:rsidRPr="00F03B30">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D73A2" w:rsidRPr="00F03B30" w:rsidRDefault="002D73A2" w:rsidP="00275B3F">
            <w:pPr>
              <w:widowControl/>
              <w:rPr>
                <w:rFonts w:ascii="Arial" w:hAnsi="Arial" w:cs="Arial"/>
                <w:sz w:val="22"/>
                <w:szCs w:val="22"/>
              </w:rPr>
            </w:pPr>
            <w:r w:rsidRPr="00F03B30">
              <w:rPr>
                <w:rFonts w:ascii="Arial" w:hAnsi="Arial" w:cs="Arial"/>
                <w:sz w:val="22"/>
                <w:szCs w:val="22"/>
              </w:rPr>
              <w:t>10/31/06</w:t>
            </w:r>
          </w:p>
          <w:p w:rsidR="002D73A2" w:rsidRPr="00F03B30" w:rsidRDefault="002D73A2" w:rsidP="00275B3F">
            <w:pPr>
              <w:widowControl/>
              <w:spacing w:after="58"/>
              <w:rPr>
                <w:rFonts w:ascii="Arial" w:hAnsi="Arial" w:cs="Arial"/>
                <w:sz w:val="22"/>
                <w:szCs w:val="22"/>
              </w:rPr>
            </w:pPr>
            <w:r w:rsidRPr="00F03B30">
              <w:rPr>
                <w:rFonts w:ascii="Arial" w:hAnsi="Arial" w:cs="Arial"/>
                <w:sz w:val="22"/>
                <w:szCs w:val="22"/>
              </w:rPr>
              <w:t>CN 06-032</w:t>
            </w: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275B3F">
            <w:pPr>
              <w:widowControl/>
              <w:spacing w:after="58"/>
              <w:rPr>
                <w:rFonts w:ascii="Arial" w:hAnsi="Arial" w:cs="Arial"/>
                <w:sz w:val="22"/>
                <w:szCs w:val="22"/>
              </w:rPr>
            </w:pPr>
            <w:r w:rsidRPr="00F03B30">
              <w:rPr>
                <w:rFonts w:ascii="Arial" w:hAnsi="Arial" w:cs="Arial"/>
                <w:sz w:val="22"/>
                <w:szCs w:val="22"/>
              </w:rPr>
              <w:t>To clarify signature requirements, update reference lists, and incorporate minor editorial changes. Completed 4 year historical CN search</w:t>
            </w: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2D73A2" w:rsidP="00275B3F">
            <w:pPr>
              <w:widowControl/>
              <w:spacing w:after="58"/>
              <w:rPr>
                <w:rFonts w:ascii="Arial" w:hAnsi="Arial" w:cs="Arial"/>
                <w:sz w:val="22"/>
                <w:szCs w:val="22"/>
              </w:rPr>
            </w:pPr>
            <w:r w:rsidRPr="00F03B30">
              <w:rPr>
                <w:rFonts w:ascii="Arial" w:hAnsi="Arial" w:cs="Arial"/>
                <w:sz w:val="22"/>
                <w:szCs w:val="22"/>
              </w:rPr>
              <w:t>None</w:t>
            </w:r>
            <w:r w:rsidRPr="00F03B30">
              <w:rPr>
                <w:rFonts w:ascii="Arial" w:hAnsi="Arial" w:cs="Arial"/>
                <w:sz w:val="22"/>
                <w:szCs w:val="22"/>
              </w:rPr>
              <w:tab/>
            </w:r>
            <w:r w:rsidRPr="00F03B30">
              <w:rPr>
                <w:rFonts w:ascii="Arial" w:hAnsi="Arial" w:cs="Arial"/>
                <w:sz w:val="22"/>
                <w:szCs w:val="22"/>
              </w:rPr>
              <w:tab/>
            </w: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275B3F">
            <w:pPr>
              <w:widowControl/>
              <w:spacing w:after="58"/>
              <w:rPr>
                <w:rFonts w:ascii="Arial" w:hAnsi="Arial" w:cs="Arial"/>
                <w:sz w:val="22"/>
                <w:szCs w:val="22"/>
              </w:rPr>
            </w:pPr>
            <w:r w:rsidRPr="00F03B30">
              <w:rPr>
                <w:rFonts w:ascii="Arial" w:hAnsi="Arial" w:cs="Arial"/>
                <w:sz w:val="22"/>
                <w:szCs w:val="22"/>
              </w:rPr>
              <w:t>ML062890456</w:t>
            </w:r>
          </w:p>
        </w:tc>
      </w:tr>
      <w:tr w:rsidR="00F03B30" w:rsidRPr="00E86013" w:rsidTr="004918A0">
        <w:trPr>
          <w:trHeight w:hRule="exact" w:val="4812"/>
        </w:trPr>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tabs>
                <w:tab w:val="center" w:pos="690"/>
              </w:tabs>
              <w:rPr>
                <w:rFonts w:ascii="Arial" w:hAnsi="Arial" w:cs="Arial"/>
                <w:sz w:val="22"/>
                <w:szCs w:val="22"/>
              </w:rPr>
            </w:pPr>
            <w:r w:rsidRPr="00F03B30">
              <w:rPr>
                <w:rFonts w:ascii="Arial" w:hAnsi="Arial" w:cs="Arial"/>
                <w:sz w:val="22"/>
                <w:szCs w:val="22"/>
              </w:rPr>
              <w:t>N/A</w:t>
            </w:r>
            <w:r w:rsidRPr="00F03B30">
              <w:rPr>
                <w:rFonts w:ascii="Arial" w:hAnsi="Arial" w:cs="Arial"/>
                <w:sz w:val="22"/>
                <w:szCs w:val="22"/>
              </w:rPr>
              <w:tab/>
            </w:r>
          </w:p>
          <w:p w:rsidR="002D73A2" w:rsidRPr="00F03B30" w:rsidRDefault="002D73A2" w:rsidP="007D48E5">
            <w:pPr>
              <w:widowControl/>
              <w:tabs>
                <w:tab w:val="center" w:pos="690"/>
              </w:tabs>
              <w:rPr>
                <w:rFonts w:ascii="Arial" w:hAnsi="Arial" w:cs="Arial"/>
                <w:sz w:val="22"/>
                <w:szCs w:val="22"/>
              </w:rPr>
            </w:pPr>
          </w:p>
          <w:p w:rsidR="002D73A2" w:rsidRPr="00F03B30" w:rsidRDefault="002D73A2" w:rsidP="007D48E5">
            <w:pPr>
              <w:widowControl/>
              <w:tabs>
                <w:tab w:val="center" w:pos="690"/>
              </w:tabs>
              <w:rPr>
                <w:rFonts w:ascii="Arial" w:hAnsi="Arial" w:cs="Arial"/>
                <w:sz w:val="22"/>
                <w:szCs w:val="22"/>
              </w:rPr>
            </w:pPr>
          </w:p>
          <w:p w:rsidR="002D73A2" w:rsidRPr="00F03B30" w:rsidRDefault="002D73A2" w:rsidP="007D48E5">
            <w:pPr>
              <w:widowControl/>
              <w:tabs>
                <w:tab w:val="center" w:pos="690"/>
              </w:tabs>
              <w:rPr>
                <w:rFonts w:ascii="Arial" w:hAnsi="Arial" w:cs="Arial"/>
                <w:sz w:val="22"/>
                <w:szCs w:val="22"/>
              </w:rPr>
            </w:pPr>
          </w:p>
          <w:p w:rsidR="002D73A2" w:rsidRPr="00F03B30" w:rsidRDefault="002D73A2" w:rsidP="007D48E5">
            <w:pPr>
              <w:widowControl/>
              <w:tabs>
                <w:tab w:val="center" w:pos="690"/>
              </w:tabs>
              <w:rPr>
                <w:rFonts w:ascii="Arial" w:hAnsi="Arial" w:cs="Arial"/>
                <w:sz w:val="22"/>
                <w:szCs w:val="22"/>
              </w:rPr>
            </w:pPr>
          </w:p>
          <w:p w:rsidR="002D73A2" w:rsidRPr="00F03B30" w:rsidRDefault="002D73A2" w:rsidP="00275B3F">
            <w:pPr>
              <w:widowControl/>
              <w:tabs>
                <w:tab w:val="center" w:pos="690"/>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07/08/09</w:t>
            </w:r>
          </w:p>
          <w:p w:rsidR="002D73A2" w:rsidRPr="00F03B30" w:rsidRDefault="002D73A2" w:rsidP="007D48E5">
            <w:pPr>
              <w:widowControl/>
              <w:rPr>
                <w:rFonts w:ascii="Arial" w:hAnsi="Arial" w:cs="Arial"/>
                <w:sz w:val="22"/>
                <w:szCs w:val="22"/>
              </w:rPr>
            </w:pPr>
            <w:r w:rsidRPr="00F03B30">
              <w:rPr>
                <w:rFonts w:ascii="Arial" w:hAnsi="Arial" w:cs="Arial"/>
                <w:sz w:val="22"/>
                <w:szCs w:val="22"/>
              </w:rPr>
              <w:t>CN 09-017</w:t>
            </w:r>
          </w:p>
          <w:p w:rsidR="002D73A2" w:rsidRPr="00F03B30" w:rsidRDefault="002D73A2" w:rsidP="007D48E5">
            <w:pPr>
              <w:widowControl/>
              <w:rPr>
                <w:rFonts w:ascii="Arial" w:hAnsi="Arial" w:cs="Arial"/>
                <w:sz w:val="22"/>
                <w:szCs w:val="22"/>
              </w:rPr>
            </w:pPr>
          </w:p>
          <w:p w:rsidR="002D73A2" w:rsidRPr="00F03B30" w:rsidRDefault="002D73A2" w:rsidP="007D48E5">
            <w:pPr>
              <w:widowControl/>
              <w:rPr>
                <w:rFonts w:ascii="Arial" w:hAnsi="Arial" w:cs="Arial"/>
                <w:sz w:val="22"/>
                <w:szCs w:val="22"/>
              </w:rPr>
            </w:pPr>
          </w:p>
          <w:p w:rsidR="002D73A2" w:rsidRPr="00F03B30" w:rsidRDefault="002D73A2" w:rsidP="007D48E5">
            <w:pPr>
              <w:widowControl/>
              <w:rPr>
                <w:rFonts w:ascii="Arial" w:hAnsi="Arial" w:cs="Arial"/>
                <w:sz w:val="22"/>
                <w:szCs w:val="22"/>
              </w:rPr>
            </w:pPr>
          </w:p>
          <w:p w:rsidR="002D73A2" w:rsidRPr="00F03B30" w:rsidRDefault="002D73A2" w:rsidP="00275B3F">
            <w:pPr>
              <w:widowControl/>
              <w:spacing w:after="58"/>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D82415">
            <w:pPr>
              <w:rPr>
                <w:rFonts w:ascii="Arial" w:hAnsi="Arial" w:cs="Arial"/>
                <w:sz w:val="22"/>
                <w:szCs w:val="22"/>
              </w:rPr>
            </w:pPr>
            <w:r w:rsidRPr="00F03B30">
              <w:rPr>
                <w:rFonts w:ascii="Arial" w:hAnsi="Arial" w:cs="Arial"/>
                <w:sz w:val="22"/>
                <w:szCs w:val="22"/>
              </w:rPr>
              <w:t>This appendix is revised to update ISA-OLE-12, OJT-OLE-3, OJT-OLE-4, and to move refresher training requirements to Appendix D-1.  Specifically, a reference (NRR Process Standard for Administrative Reviews and Hearings) in Task 3 of ISA-OLE-</w:t>
            </w:r>
            <w:proofErr w:type="gramStart"/>
            <w:r w:rsidRPr="00F03B30">
              <w:rPr>
                <w:rFonts w:ascii="Arial" w:hAnsi="Arial" w:cs="Arial"/>
                <w:sz w:val="22"/>
                <w:szCs w:val="22"/>
              </w:rPr>
              <w:t>12,</w:t>
            </w:r>
            <w:proofErr w:type="gramEnd"/>
            <w:r w:rsidRPr="00F03B30">
              <w:rPr>
                <w:rFonts w:ascii="Arial" w:hAnsi="Arial" w:cs="Arial"/>
                <w:sz w:val="22"/>
                <w:szCs w:val="22"/>
              </w:rPr>
              <w:t xml:space="preserve"> is removed as the document was under development for a time but never completed.  OJT-OLE-3 and OJT-OLE-4 are both revised to afford regional Operator Licensing Branch Chiefs the resource and scheduling flexibility to certify examiners based on partial tests and examinations without having to seek training deviations from the program office.  Similar deviations have been approved in the past based on the examiners participating in all activities at the 50+% </w:t>
            </w:r>
            <w:proofErr w:type="gramStart"/>
            <w:r w:rsidRPr="00F03B30">
              <w:rPr>
                <w:rFonts w:ascii="Arial" w:hAnsi="Arial" w:cs="Arial"/>
                <w:sz w:val="22"/>
                <w:szCs w:val="22"/>
              </w:rPr>
              <w:t>level</w:t>
            </w:r>
            <w:proofErr w:type="gramEnd"/>
            <w:r w:rsidRPr="00F03B30">
              <w:rPr>
                <w:rFonts w:ascii="Arial" w:hAnsi="Arial" w:cs="Arial"/>
                <w:sz w:val="22"/>
                <w:szCs w:val="22"/>
              </w:rPr>
              <w:t xml:space="preserve"> and demonstrating acceptable proficiency.  OJT-OLE-3, Task 2, also refers to "</w:t>
            </w:r>
            <w:proofErr w:type="spellStart"/>
            <w:r w:rsidRPr="00F03B30">
              <w:rPr>
                <w:rFonts w:ascii="Arial" w:hAnsi="Arial" w:cs="Arial"/>
                <w:sz w:val="22"/>
                <w:szCs w:val="22"/>
              </w:rPr>
              <w:t>prescripted</w:t>
            </w:r>
            <w:proofErr w:type="spellEnd"/>
            <w:r w:rsidRPr="00F03B30">
              <w:rPr>
                <w:rFonts w:ascii="Arial" w:hAnsi="Arial" w:cs="Arial"/>
                <w:sz w:val="22"/>
                <w:szCs w:val="22"/>
              </w:rPr>
              <w:t xml:space="preserve"> questions" that are no longer used in the operating test.</w:t>
            </w:r>
            <w:r w:rsidR="00D82415" w:rsidRPr="00F03B30">
              <w:rPr>
                <w:rFonts w:ascii="Arial" w:hAnsi="Arial" w:cs="Arial"/>
                <w:sz w:val="22"/>
                <w:szCs w:val="22"/>
              </w:rPr>
              <w:t xml:space="preserve"> </w:t>
            </w: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2D73A2" w:rsidP="00D82415">
            <w:pPr>
              <w:widowControl/>
              <w:spacing w:after="58"/>
              <w:rPr>
                <w:rFonts w:ascii="Arial" w:hAnsi="Arial" w:cs="Arial"/>
                <w:sz w:val="22"/>
                <w:szCs w:val="22"/>
              </w:rPr>
            </w:pPr>
            <w:r w:rsidRPr="00F03B30">
              <w:rPr>
                <w:rFonts w:ascii="Arial" w:hAnsi="Arial" w:cs="Arial"/>
                <w:sz w:val="22"/>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D82415">
            <w:pPr>
              <w:widowControl/>
              <w:spacing w:after="58"/>
              <w:rPr>
                <w:rFonts w:ascii="Arial" w:hAnsi="Arial" w:cs="Arial"/>
                <w:sz w:val="22"/>
                <w:szCs w:val="22"/>
              </w:rPr>
            </w:pPr>
            <w:r w:rsidRPr="00F03B30">
              <w:rPr>
                <w:rFonts w:ascii="Arial" w:hAnsi="Arial" w:cs="Arial"/>
                <w:sz w:val="22"/>
                <w:szCs w:val="22"/>
              </w:rPr>
              <w:t>ML091590710</w:t>
            </w:r>
          </w:p>
        </w:tc>
      </w:tr>
      <w:tr w:rsidR="00F03B30" w:rsidRPr="00E86013" w:rsidTr="00F03B30">
        <w:trPr>
          <w:trHeight w:hRule="exact" w:val="1320"/>
        </w:trPr>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tabs>
                <w:tab w:val="center" w:pos="690"/>
              </w:tabs>
              <w:rPr>
                <w:rFonts w:ascii="Arial" w:hAnsi="Arial" w:cs="Arial"/>
                <w:sz w:val="22"/>
                <w:szCs w:val="22"/>
              </w:rPr>
            </w:pPr>
            <w:r w:rsidRPr="00F03B30">
              <w:rPr>
                <w:rFonts w:ascii="Arial" w:hAnsi="Arial" w:cs="Arial"/>
                <w:sz w:val="22"/>
                <w:szCs w:val="22"/>
              </w:rPr>
              <w:lastRenderedPageBreak/>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F03B30" w:rsidRDefault="002D73A2" w:rsidP="007D48E5">
            <w:pPr>
              <w:widowControl/>
              <w:jc w:val="center"/>
              <w:rPr>
                <w:rFonts w:ascii="Arial" w:hAnsi="Arial" w:cs="Arial"/>
                <w:sz w:val="22"/>
                <w:szCs w:val="22"/>
              </w:rPr>
            </w:pPr>
            <w:r w:rsidRPr="00F03B30">
              <w:rPr>
                <w:rFonts w:ascii="Arial" w:hAnsi="Arial" w:cs="Arial"/>
                <w:sz w:val="22"/>
                <w:szCs w:val="22"/>
              </w:rPr>
              <w:t>Accession Number</w:t>
            </w:r>
          </w:p>
          <w:p w:rsidR="002D73A2" w:rsidRDefault="002D73A2" w:rsidP="007D48E5">
            <w:pPr>
              <w:widowControl/>
              <w:jc w:val="center"/>
              <w:rPr>
                <w:rFonts w:ascii="Arial" w:hAnsi="Arial" w:cs="Arial"/>
                <w:sz w:val="22"/>
                <w:szCs w:val="22"/>
              </w:rPr>
            </w:pPr>
            <w:r w:rsidRPr="00F03B30">
              <w:rPr>
                <w:rFonts w:ascii="Arial" w:hAnsi="Arial" w:cs="Arial"/>
                <w:sz w:val="22"/>
                <w:szCs w:val="22"/>
              </w:rPr>
              <w:t>Issue Date</w:t>
            </w:r>
          </w:p>
          <w:p w:rsidR="00F03B30" w:rsidRPr="00F03B30" w:rsidRDefault="00F03B30" w:rsidP="007D48E5">
            <w:pPr>
              <w:widowControl/>
              <w:jc w:val="center"/>
              <w:rPr>
                <w:rFonts w:ascii="Arial" w:hAnsi="Arial" w:cs="Arial"/>
                <w:sz w:val="22"/>
                <w:szCs w:val="22"/>
              </w:rPr>
            </w:pPr>
            <w:r>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jc w:val="center"/>
              <w:rPr>
                <w:rFonts w:ascii="Arial" w:hAnsi="Arial" w:cs="Arial"/>
                <w:sz w:val="22"/>
                <w:szCs w:val="22"/>
              </w:rPr>
            </w:pPr>
            <w:r w:rsidRPr="00F03B30">
              <w:rPr>
                <w:rFonts w:ascii="Arial" w:hAnsi="Arial"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F03B30" w:rsidP="007D48E5">
            <w:pPr>
              <w:widowControl/>
              <w:rPr>
                <w:rFonts w:ascii="Arial" w:hAnsi="Arial" w:cs="Arial"/>
                <w:sz w:val="22"/>
                <w:szCs w:val="22"/>
              </w:rPr>
            </w:pPr>
            <w:r>
              <w:rPr>
                <w:rFonts w:ascii="Arial" w:hAnsi="Arial" w:cs="Arial"/>
                <w:sz w:val="22"/>
                <w:szCs w:val="22"/>
              </w:rPr>
              <w:t>Description of Training 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 xml:space="preserve">Comment </w:t>
            </w:r>
            <w:r w:rsidR="00F03B30">
              <w:rPr>
                <w:rFonts w:ascii="Arial" w:hAnsi="Arial" w:cs="Arial"/>
                <w:sz w:val="22"/>
                <w:szCs w:val="22"/>
              </w:rPr>
              <w:t xml:space="preserve">and Feedback </w:t>
            </w:r>
            <w:r w:rsidRPr="00F03B30">
              <w:rPr>
                <w:rFonts w:ascii="Arial" w:hAnsi="Arial" w:cs="Arial"/>
                <w:sz w:val="22"/>
                <w:szCs w:val="22"/>
              </w:rPr>
              <w:t>Resolution  Accession Number</w:t>
            </w:r>
          </w:p>
        </w:tc>
      </w:tr>
      <w:tr w:rsidR="00F03B30" w:rsidRPr="00E86013" w:rsidTr="00F03B30">
        <w:trPr>
          <w:trHeight w:hRule="exact" w:val="1584"/>
        </w:trPr>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F544B8">
            <w:pPr>
              <w:widowControl/>
              <w:tabs>
                <w:tab w:val="center" w:pos="690"/>
              </w:tabs>
              <w:spacing w:after="58"/>
              <w:rPr>
                <w:rFonts w:ascii="Arial" w:hAnsi="Arial" w:cs="Arial"/>
                <w:sz w:val="22"/>
                <w:szCs w:val="22"/>
              </w:rPr>
            </w:pPr>
            <w:r w:rsidRPr="00F03B30">
              <w:rPr>
                <w:rFonts w:ascii="Arial" w:hAnsi="Arial" w:cs="Arial"/>
                <w:sz w:val="22"/>
                <w:szCs w:val="22"/>
              </w:rPr>
              <w:t>N/A</w:t>
            </w:r>
            <w:r w:rsidRPr="00F03B30">
              <w:rPr>
                <w:rFonts w:ascii="Arial" w:hAnsi="Arial" w:cs="Arial"/>
                <w:sz w:val="22"/>
                <w:szCs w:val="22"/>
              </w:rPr>
              <w:tab/>
            </w:r>
          </w:p>
          <w:p w:rsidR="002D73A2" w:rsidRPr="00F03B30" w:rsidRDefault="002D73A2" w:rsidP="00F544B8">
            <w:pPr>
              <w:widowControl/>
              <w:tabs>
                <w:tab w:val="center" w:pos="690"/>
              </w:tabs>
              <w:spacing w:after="58"/>
              <w:rPr>
                <w:rFonts w:ascii="Arial" w:hAnsi="Arial" w:cs="Arial"/>
                <w:sz w:val="22"/>
                <w:szCs w:val="22"/>
              </w:rPr>
            </w:pPr>
          </w:p>
          <w:p w:rsidR="002D73A2" w:rsidRPr="00F03B30" w:rsidRDefault="002D73A2" w:rsidP="00A45DD8">
            <w:pPr>
              <w:spacing w:line="120" w:lineRule="exact"/>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1351EB" w:rsidRPr="00F03B30" w:rsidRDefault="001351EB" w:rsidP="001351EB">
            <w:pPr>
              <w:widowControl/>
              <w:rPr>
                <w:rFonts w:ascii="Arial" w:hAnsi="Arial" w:cs="Arial"/>
                <w:sz w:val="22"/>
                <w:szCs w:val="22"/>
              </w:rPr>
            </w:pPr>
            <w:r w:rsidRPr="00F03B30">
              <w:rPr>
                <w:rFonts w:ascii="Arial" w:hAnsi="Arial" w:cs="Arial"/>
                <w:sz w:val="22"/>
                <w:szCs w:val="22"/>
              </w:rPr>
              <w:t>ML11105A165</w:t>
            </w:r>
          </w:p>
          <w:p w:rsidR="002D73A2" w:rsidRPr="00F03B30" w:rsidRDefault="002D73A2" w:rsidP="007D48E5">
            <w:pPr>
              <w:widowControl/>
              <w:rPr>
                <w:rFonts w:ascii="Arial" w:hAnsi="Arial" w:cs="Arial"/>
                <w:sz w:val="22"/>
                <w:szCs w:val="22"/>
              </w:rPr>
            </w:pPr>
            <w:r w:rsidRPr="00F03B30">
              <w:rPr>
                <w:rFonts w:ascii="Arial" w:hAnsi="Arial" w:cs="Arial"/>
                <w:sz w:val="22"/>
                <w:szCs w:val="22"/>
              </w:rPr>
              <w:t>12/29/11</w:t>
            </w:r>
          </w:p>
          <w:p w:rsidR="002D73A2" w:rsidRPr="00F03B30" w:rsidRDefault="002D73A2" w:rsidP="007D48E5">
            <w:pPr>
              <w:widowControl/>
              <w:rPr>
                <w:rFonts w:ascii="Arial" w:hAnsi="Arial" w:cs="Arial"/>
                <w:sz w:val="22"/>
                <w:szCs w:val="22"/>
              </w:rPr>
            </w:pPr>
            <w:r w:rsidRPr="00F03B30">
              <w:rPr>
                <w:rFonts w:ascii="Arial" w:hAnsi="Arial" w:cs="Arial"/>
                <w:sz w:val="22"/>
                <w:szCs w:val="22"/>
              </w:rPr>
              <w:t>CN 11-044</w:t>
            </w:r>
          </w:p>
          <w:p w:rsidR="002D73A2" w:rsidRPr="00F03B30" w:rsidRDefault="002D73A2" w:rsidP="001351EB">
            <w:pPr>
              <w:widowControl/>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A58C6">
            <w:pPr>
              <w:rPr>
                <w:rFonts w:ascii="Arial" w:hAnsi="Arial" w:cs="Arial"/>
                <w:sz w:val="22"/>
                <w:szCs w:val="22"/>
              </w:rPr>
            </w:pPr>
            <w:r w:rsidRPr="00F03B30">
              <w:rPr>
                <w:rFonts w:ascii="Arial" w:hAnsi="Arial" w:cs="Arial"/>
                <w:sz w:val="22"/>
                <w:szCs w:val="22"/>
              </w:rPr>
              <w:t>This revision updates references, adds links to Web pages, updates operability definitions and activities in ISA-10, and adds guidance to ensure the qualification standard is applicable to new reactor licensees.</w:t>
            </w: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2D73A2" w:rsidP="00F544B8">
            <w:pPr>
              <w:widowControl/>
              <w:spacing w:after="58"/>
              <w:rPr>
                <w:rFonts w:ascii="Arial" w:hAnsi="Arial" w:cs="Arial"/>
                <w:sz w:val="22"/>
                <w:szCs w:val="22"/>
              </w:rPr>
            </w:pPr>
            <w:r w:rsidRPr="00F03B30">
              <w:rPr>
                <w:rFonts w:ascii="Arial" w:hAnsi="Arial" w:cs="Arial"/>
                <w:sz w:val="22"/>
                <w:szCs w:val="22"/>
              </w:rPr>
              <w:t>None</w:t>
            </w:r>
          </w:p>
          <w:p w:rsidR="002D73A2" w:rsidRPr="00F03B30" w:rsidRDefault="002D73A2" w:rsidP="00F544B8">
            <w:pPr>
              <w:widowControl/>
              <w:spacing w:after="58"/>
              <w:rPr>
                <w:rFonts w:ascii="Arial" w:hAnsi="Arial" w:cs="Arial"/>
                <w:sz w:val="22"/>
                <w:szCs w:val="22"/>
              </w:rPr>
            </w:pPr>
          </w:p>
          <w:p w:rsidR="002D73A2" w:rsidRPr="00F03B30" w:rsidRDefault="002D73A2" w:rsidP="00A45DD8">
            <w:pPr>
              <w:spacing w:line="120" w:lineRule="exact"/>
              <w:rPr>
                <w:rFonts w:ascii="Arial" w:hAnsi="Arial" w:cs="Arial"/>
                <w:sz w:val="22"/>
                <w:szCs w:val="22"/>
              </w:rPr>
            </w:pP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F544B8">
            <w:pPr>
              <w:widowControl/>
              <w:spacing w:after="58"/>
              <w:rPr>
                <w:rFonts w:ascii="Arial" w:hAnsi="Arial" w:cs="Arial"/>
                <w:sz w:val="22"/>
                <w:szCs w:val="22"/>
              </w:rPr>
            </w:pPr>
            <w:r w:rsidRPr="00F03B30">
              <w:rPr>
                <w:rFonts w:ascii="Arial" w:hAnsi="Arial" w:cs="Arial"/>
                <w:sz w:val="22"/>
                <w:szCs w:val="22"/>
              </w:rPr>
              <w:t>ML11312A113</w:t>
            </w:r>
          </w:p>
          <w:p w:rsidR="002D73A2" w:rsidRPr="00F03B30" w:rsidRDefault="002D73A2" w:rsidP="00A45DD8">
            <w:pPr>
              <w:spacing w:line="120" w:lineRule="exact"/>
              <w:rPr>
                <w:rFonts w:ascii="Arial" w:hAnsi="Arial" w:cs="Arial"/>
                <w:sz w:val="22"/>
                <w:szCs w:val="22"/>
              </w:rPr>
            </w:pPr>
          </w:p>
        </w:tc>
      </w:tr>
      <w:tr w:rsidR="00F03B30" w:rsidRPr="00E86013" w:rsidTr="00F03B30">
        <w:trPr>
          <w:trHeight w:hRule="exact" w:val="1502"/>
        </w:trPr>
        <w:tc>
          <w:tcPr>
            <w:tcW w:w="1530" w:type="dxa"/>
            <w:tcBorders>
              <w:top w:val="single" w:sz="7" w:space="0" w:color="000000"/>
              <w:left w:val="single" w:sz="7" w:space="0" w:color="000000"/>
              <w:bottom w:val="single" w:sz="7" w:space="0" w:color="000000"/>
              <w:right w:val="single" w:sz="7" w:space="0" w:color="000000"/>
            </w:tcBorders>
          </w:tcPr>
          <w:p w:rsidR="002D73A2" w:rsidRPr="00F03B30" w:rsidRDefault="002D73A2" w:rsidP="00F544B8">
            <w:pPr>
              <w:widowControl/>
              <w:tabs>
                <w:tab w:val="center" w:pos="690"/>
              </w:tabs>
              <w:spacing w:after="58"/>
              <w:rPr>
                <w:rFonts w:ascii="Arial" w:hAnsi="Arial" w:cs="Arial"/>
                <w:sz w:val="22"/>
                <w:szCs w:val="22"/>
              </w:rPr>
            </w:pPr>
            <w:r w:rsidRPr="00F03B30">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ML121650252</w:t>
            </w:r>
          </w:p>
          <w:p w:rsidR="002D73A2" w:rsidRPr="00F03B30" w:rsidRDefault="002D73A2" w:rsidP="007D48E5">
            <w:pPr>
              <w:widowControl/>
              <w:rPr>
                <w:rFonts w:ascii="Arial" w:hAnsi="Arial" w:cs="Arial"/>
                <w:sz w:val="22"/>
                <w:szCs w:val="22"/>
              </w:rPr>
            </w:pPr>
            <w:r w:rsidRPr="00F03B30">
              <w:rPr>
                <w:rFonts w:ascii="Arial" w:hAnsi="Arial" w:cs="Arial"/>
                <w:sz w:val="22"/>
                <w:szCs w:val="22"/>
              </w:rPr>
              <w:t>0</w:t>
            </w:r>
            <w:r w:rsidR="001351EB">
              <w:rPr>
                <w:rFonts w:ascii="Arial" w:hAnsi="Arial" w:cs="Arial"/>
                <w:sz w:val="22"/>
                <w:szCs w:val="22"/>
              </w:rPr>
              <w:t>8</w:t>
            </w:r>
            <w:r w:rsidRPr="00F03B30">
              <w:rPr>
                <w:rFonts w:ascii="Arial" w:hAnsi="Arial" w:cs="Arial"/>
                <w:sz w:val="22"/>
                <w:szCs w:val="22"/>
              </w:rPr>
              <w:t>/</w:t>
            </w:r>
            <w:r w:rsidR="001351EB">
              <w:rPr>
                <w:rFonts w:ascii="Arial" w:hAnsi="Arial" w:cs="Arial"/>
                <w:sz w:val="22"/>
                <w:szCs w:val="22"/>
              </w:rPr>
              <w:t>27</w:t>
            </w:r>
            <w:r w:rsidRPr="00F03B30">
              <w:rPr>
                <w:rFonts w:ascii="Arial" w:hAnsi="Arial" w:cs="Arial"/>
                <w:sz w:val="22"/>
                <w:szCs w:val="22"/>
              </w:rPr>
              <w:t>/12</w:t>
            </w:r>
          </w:p>
          <w:p w:rsidR="002D73A2" w:rsidRPr="00F03B30" w:rsidRDefault="002D73A2" w:rsidP="007D48E5">
            <w:pPr>
              <w:widowControl/>
              <w:rPr>
                <w:rFonts w:ascii="Arial" w:hAnsi="Arial" w:cs="Arial"/>
                <w:sz w:val="22"/>
                <w:szCs w:val="22"/>
              </w:rPr>
            </w:pPr>
            <w:r w:rsidRPr="00F03B30">
              <w:rPr>
                <w:rFonts w:ascii="Arial" w:hAnsi="Arial" w:cs="Arial"/>
                <w:sz w:val="22"/>
                <w:szCs w:val="22"/>
              </w:rPr>
              <w:t>CN 12-</w:t>
            </w:r>
            <w:r w:rsidR="001351EB">
              <w:rPr>
                <w:rFonts w:ascii="Arial" w:hAnsi="Arial" w:cs="Arial"/>
                <w:sz w:val="22"/>
                <w:szCs w:val="22"/>
              </w:rPr>
              <w:t>018</w:t>
            </w:r>
          </w:p>
        </w:tc>
        <w:tc>
          <w:tcPr>
            <w:tcW w:w="5400" w:type="dxa"/>
            <w:tcBorders>
              <w:top w:val="single" w:sz="7" w:space="0" w:color="000000"/>
              <w:left w:val="single" w:sz="7" w:space="0" w:color="000000"/>
              <w:bottom w:val="single" w:sz="7" w:space="0" w:color="000000"/>
              <w:right w:val="single" w:sz="7" w:space="0" w:color="000000"/>
            </w:tcBorders>
          </w:tcPr>
          <w:p w:rsidR="002D73A2" w:rsidRPr="00F03B30" w:rsidRDefault="002D73A2" w:rsidP="004812A8">
            <w:pPr>
              <w:rPr>
                <w:rFonts w:ascii="Arial" w:hAnsi="Arial" w:cs="Arial"/>
                <w:sz w:val="22"/>
                <w:szCs w:val="22"/>
              </w:rPr>
            </w:pPr>
            <w:r w:rsidRPr="00F03B30">
              <w:rPr>
                <w:rFonts w:ascii="Arial" w:hAnsi="Arial" w:cs="Arial"/>
                <w:sz w:val="22"/>
                <w:szCs w:val="22"/>
              </w:rPr>
              <w:t>Removed the requirement that requalification inspections must be lead by examiners also qualified as a Reactor Operations Inspector.  The latest revision to IP 71111.11 s</w:t>
            </w:r>
            <w:r w:rsidR="001351EB" w:rsidRPr="001351EB">
              <w:rPr>
                <w:rFonts w:ascii="Arial" w:hAnsi="Arial" w:cs="Arial"/>
                <w:sz w:val="22"/>
                <w:szCs w:val="22"/>
              </w:rPr>
              <w:t>t</w:t>
            </w:r>
            <w:r w:rsidRPr="00F03B30">
              <w:rPr>
                <w:rFonts w:ascii="Arial" w:hAnsi="Arial" w:cs="Arial"/>
                <w:sz w:val="22"/>
                <w:szCs w:val="22"/>
              </w:rPr>
              <w:t>ates who can lead requalification inspections.</w:t>
            </w:r>
          </w:p>
          <w:p w:rsidR="002D73A2" w:rsidRPr="00F03B30" w:rsidRDefault="002D73A2" w:rsidP="004812A8">
            <w:pPr>
              <w:rPr>
                <w:rFonts w:ascii="Arial" w:hAnsi="Arial" w:cs="Arial"/>
                <w:sz w:val="22"/>
                <w:szCs w:val="22"/>
              </w:rPr>
            </w:pPr>
          </w:p>
          <w:p w:rsidR="002D73A2" w:rsidRPr="00F03B30" w:rsidRDefault="002D73A2" w:rsidP="004812A8">
            <w:pPr>
              <w:rPr>
                <w:rFonts w:ascii="Arial" w:hAnsi="Arial"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rsidR="002D73A2" w:rsidRPr="00F03B30" w:rsidRDefault="002D73A2" w:rsidP="00F544B8">
            <w:pPr>
              <w:widowControl/>
              <w:spacing w:after="58"/>
              <w:rPr>
                <w:rFonts w:ascii="Arial" w:hAnsi="Arial" w:cs="Arial"/>
                <w:sz w:val="22"/>
                <w:szCs w:val="22"/>
              </w:rPr>
            </w:pPr>
            <w:r w:rsidRPr="00F03B30">
              <w:rPr>
                <w:rFonts w:ascii="Arial" w:hAnsi="Arial" w:cs="Arial"/>
                <w:sz w:val="22"/>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2D73A2" w:rsidRPr="00F03B30" w:rsidRDefault="002D73A2" w:rsidP="007D48E5">
            <w:pPr>
              <w:widowControl/>
              <w:rPr>
                <w:rFonts w:ascii="Arial" w:hAnsi="Arial" w:cs="Arial"/>
                <w:sz w:val="22"/>
                <w:szCs w:val="22"/>
              </w:rPr>
            </w:pPr>
            <w:r w:rsidRPr="00F03B30">
              <w:rPr>
                <w:rFonts w:ascii="Arial" w:hAnsi="Arial" w:cs="Arial"/>
                <w:sz w:val="22"/>
                <w:szCs w:val="22"/>
              </w:rPr>
              <w:t>Closed FF:</w:t>
            </w:r>
          </w:p>
          <w:p w:rsidR="002D73A2" w:rsidRDefault="002D73A2" w:rsidP="007D48E5">
            <w:pPr>
              <w:widowControl/>
              <w:rPr>
                <w:rFonts w:ascii="Arial" w:hAnsi="Arial" w:cs="Arial"/>
                <w:sz w:val="22"/>
                <w:szCs w:val="22"/>
              </w:rPr>
            </w:pPr>
            <w:r w:rsidRPr="00F03B30">
              <w:rPr>
                <w:rFonts w:ascii="Arial" w:hAnsi="Arial" w:cs="Arial"/>
                <w:sz w:val="22"/>
                <w:szCs w:val="22"/>
              </w:rPr>
              <w:t>1245-1757</w:t>
            </w:r>
          </w:p>
          <w:p w:rsidR="000406FB" w:rsidRPr="00F03B30" w:rsidRDefault="000406FB" w:rsidP="007D48E5">
            <w:pPr>
              <w:widowControl/>
              <w:rPr>
                <w:rFonts w:ascii="Arial" w:hAnsi="Arial" w:cs="Arial"/>
                <w:sz w:val="22"/>
                <w:szCs w:val="22"/>
              </w:rPr>
            </w:pPr>
            <w:r>
              <w:rPr>
                <w:rFonts w:ascii="Arial" w:hAnsi="Arial" w:cs="Arial"/>
                <w:sz w:val="22"/>
                <w:szCs w:val="22"/>
              </w:rPr>
              <w:t>ML12240A210</w:t>
            </w:r>
          </w:p>
        </w:tc>
      </w:tr>
    </w:tbl>
    <w:p w:rsidR="001D46C2" w:rsidRPr="00E86013" w:rsidRDefault="001D46C2" w:rsidP="001D46C2">
      <w:pPr>
        <w:widowControl/>
        <w:jc w:val="both"/>
        <w:rPr>
          <w:rFonts w:ascii="Arial" w:hAnsi="Arial" w:cs="Arial"/>
          <w:sz w:val="18"/>
          <w:szCs w:val="18"/>
        </w:rPr>
      </w:pPr>
    </w:p>
    <w:p w:rsidR="00C85DED" w:rsidRPr="001D46C2" w:rsidRDefault="00C85DED" w:rsidP="001D46C2"/>
    <w:sectPr w:rsidR="00C85DED" w:rsidRPr="001D46C2" w:rsidSect="000871B9">
      <w:footerReference w:type="default" r:id="rId42"/>
      <w:pgSz w:w="15840" w:h="12240" w:orient="landscape" w:code="1"/>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3E0" w:rsidRDefault="001E13E0">
      <w:r>
        <w:separator/>
      </w:r>
    </w:p>
  </w:endnote>
  <w:endnote w:type="continuationSeparator" w:id="0">
    <w:p w:rsidR="001E13E0" w:rsidRDefault="001E13E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Default="000406FB">
    <w:pPr>
      <w:spacing w:line="240" w:lineRule="exact"/>
    </w:pPr>
  </w:p>
  <w:p w:rsidR="000406FB" w:rsidRDefault="000406FB">
    <w:pPr>
      <w:tabs>
        <w:tab w:val="center" w:pos="4680"/>
        <w:tab w:val="right" w:pos="9360"/>
      </w:tabs>
      <w:rPr>
        <w:rFonts w:ascii="Arial" w:hAnsi="Arial" w:cs="Arial"/>
      </w:rPr>
    </w:pPr>
    <w:r>
      <w:rPr>
        <w:rFonts w:ascii="Arial" w:hAnsi="Arial" w:cs="Arial"/>
      </w:rPr>
      <w:t>1245</w:t>
    </w:r>
    <w:r>
      <w:rPr>
        <w:rFonts w:ascii="Arial" w:hAnsi="Arial" w:cs="Arial"/>
      </w:rPr>
      <w:tab/>
      <w:t>APP C10-</w:t>
    </w:r>
    <w:r w:rsidR="00BB5212">
      <w:rPr>
        <w:rFonts w:ascii="Arial" w:hAnsi="Arial" w:cs="Arial"/>
      </w:rPr>
      <w:fldChar w:fldCharType="begin"/>
    </w:r>
    <w:r>
      <w:rPr>
        <w:rFonts w:ascii="Arial" w:hAnsi="Arial" w:cs="Arial"/>
      </w:rPr>
      <w:instrText xml:space="preserve">PAGE </w:instrText>
    </w:r>
    <w:r w:rsidR="00BB5212">
      <w:rPr>
        <w:rFonts w:ascii="Arial" w:hAnsi="Arial" w:cs="Arial"/>
      </w:rPr>
      <w:fldChar w:fldCharType="separate"/>
    </w:r>
    <w:r>
      <w:rPr>
        <w:rFonts w:ascii="Arial" w:hAnsi="Arial" w:cs="Arial"/>
        <w:noProof/>
      </w:rPr>
      <w:t>2</w:t>
    </w:r>
    <w:r w:rsidR="00BB5212">
      <w:rPr>
        <w:rFonts w:ascii="Arial" w:hAnsi="Arial" w:cs="Arial"/>
      </w:rPr>
      <w:fldChar w:fldCharType="end"/>
    </w:r>
    <w:r>
      <w:rPr>
        <w:rFonts w:ascii="Arial" w:hAnsi="Arial" w:cs="Arial"/>
      </w:rPr>
      <w:tab/>
      <w:t>Issue Date: 10/31/06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006482">
    <w:pPr>
      <w:tabs>
        <w:tab w:val="right" w:pos="6480"/>
        <w:tab w:val="right" w:pos="129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r>
    <w:r w:rsidR="001259D7" w:rsidRPr="00AA7BB1">
      <w:rPr>
        <w:rFonts w:ascii="Arial" w:hAnsi="Arial" w:cs="Arial"/>
        <w:sz w:val="22"/>
        <w:szCs w:val="22"/>
      </w:rPr>
      <w:t>C10-</w:t>
    </w:r>
    <w:r w:rsidR="00BB5212" w:rsidRPr="00AA7BB1">
      <w:rPr>
        <w:rStyle w:val="PageNumber"/>
        <w:rFonts w:ascii="Arial" w:hAnsi="Arial" w:cs="Arial"/>
        <w:sz w:val="22"/>
        <w:szCs w:val="22"/>
      </w:rPr>
      <w:fldChar w:fldCharType="begin"/>
    </w:r>
    <w:r w:rsidRPr="00AA7BB1">
      <w:rPr>
        <w:rStyle w:val="PageNumber"/>
        <w:rFonts w:ascii="Arial" w:hAnsi="Arial" w:cs="Arial"/>
        <w:sz w:val="22"/>
        <w:szCs w:val="22"/>
      </w:rPr>
      <w:instrText xml:space="preserve"> PAGE </w:instrText>
    </w:r>
    <w:r w:rsidR="00BB5212" w:rsidRPr="00AA7BB1">
      <w:rPr>
        <w:rStyle w:val="PageNumber"/>
        <w:rFonts w:ascii="Arial" w:hAnsi="Arial" w:cs="Arial"/>
        <w:sz w:val="22"/>
        <w:szCs w:val="22"/>
      </w:rPr>
      <w:fldChar w:fldCharType="separate"/>
    </w:r>
    <w:r w:rsidR="001259D7">
      <w:rPr>
        <w:rStyle w:val="PageNumber"/>
        <w:rFonts w:ascii="Arial" w:hAnsi="Arial" w:cs="Arial"/>
        <w:noProof/>
        <w:sz w:val="22"/>
        <w:szCs w:val="22"/>
      </w:rPr>
      <w:t>60</w:t>
    </w:r>
    <w:r w:rsidR="00BB5212" w:rsidRPr="00AA7BB1">
      <w:rPr>
        <w:rStyle w:val="PageNumber"/>
        <w:rFonts w:ascii="Arial" w:hAnsi="Arial" w:cs="Arial"/>
        <w:sz w:val="22"/>
        <w:szCs w:val="22"/>
      </w:rPr>
      <w:fldChar w:fldCharType="end"/>
    </w:r>
    <w:r w:rsidRPr="00AA7BB1">
      <w:rPr>
        <w:rFonts w:ascii="Arial" w:hAnsi="Arial" w:cs="Arial"/>
        <w:sz w:val="22"/>
        <w:szCs w:val="22"/>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A45DD8">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sidR="008D3BF4">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r>
    <w:r w:rsidRPr="00AA7BB1">
      <w:rPr>
        <w:rStyle w:val="PageNumber"/>
        <w:rFonts w:ascii="Arial" w:hAnsi="Arial" w:cs="Arial"/>
        <w:sz w:val="22"/>
        <w:szCs w:val="22"/>
      </w:rPr>
      <w:t>C10-</w:t>
    </w:r>
    <w:r w:rsidR="00BB5212" w:rsidRPr="00AA7BB1">
      <w:rPr>
        <w:rStyle w:val="PageNumber"/>
        <w:rFonts w:ascii="Arial" w:hAnsi="Arial" w:cs="Arial"/>
        <w:sz w:val="22"/>
        <w:szCs w:val="22"/>
      </w:rPr>
      <w:fldChar w:fldCharType="begin"/>
    </w:r>
    <w:r w:rsidRPr="00AA7BB1">
      <w:rPr>
        <w:rStyle w:val="PageNumber"/>
        <w:rFonts w:ascii="Arial" w:hAnsi="Arial" w:cs="Arial"/>
        <w:sz w:val="22"/>
        <w:szCs w:val="22"/>
      </w:rPr>
      <w:instrText xml:space="preserve"> PAGE </w:instrText>
    </w:r>
    <w:r w:rsidR="00BB5212" w:rsidRPr="00AA7BB1">
      <w:rPr>
        <w:rStyle w:val="PageNumber"/>
        <w:rFonts w:ascii="Arial" w:hAnsi="Arial" w:cs="Arial"/>
        <w:sz w:val="22"/>
        <w:szCs w:val="22"/>
      </w:rPr>
      <w:fldChar w:fldCharType="separate"/>
    </w:r>
    <w:r w:rsidR="001259D7">
      <w:rPr>
        <w:rStyle w:val="PageNumber"/>
        <w:rFonts w:ascii="Arial" w:hAnsi="Arial" w:cs="Arial"/>
        <w:noProof/>
        <w:sz w:val="22"/>
        <w:szCs w:val="22"/>
      </w:rPr>
      <w:t>1</w:t>
    </w:r>
    <w:r w:rsidR="00BB5212" w:rsidRPr="00AA7BB1">
      <w:rPr>
        <w:rStyle w:val="PageNumber"/>
        <w:rFonts w:ascii="Arial" w:hAnsi="Arial" w:cs="Arial"/>
        <w:sz w:val="22"/>
        <w:szCs w:val="22"/>
      </w:rPr>
      <w:fldChar w:fldCharType="end"/>
    </w:r>
    <w:r w:rsidRPr="00AA7BB1">
      <w:rPr>
        <w:rFonts w:ascii="Arial" w:hAnsi="Arial" w:cs="Arial"/>
        <w:sz w:val="22"/>
        <w:szCs w:val="22"/>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Default="000406FB">
    <w:pPr>
      <w:spacing w:line="240" w:lineRule="exact"/>
    </w:pPr>
  </w:p>
  <w:p w:rsidR="000406FB" w:rsidRDefault="000406FB">
    <w:pPr>
      <w:tabs>
        <w:tab w:val="center" w:pos="4680"/>
        <w:tab w:val="right" w:pos="9360"/>
      </w:tabs>
      <w:rPr>
        <w:rFonts w:ascii="Arial" w:hAnsi="Arial" w:cs="Arial"/>
      </w:rPr>
    </w:pPr>
    <w:r>
      <w:rPr>
        <w:rFonts w:ascii="Arial" w:hAnsi="Arial" w:cs="Arial"/>
      </w:rPr>
      <w:t>1245</w:t>
    </w:r>
    <w:r>
      <w:rPr>
        <w:rFonts w:ascii="Arial" w:hAnsi="Arial" w:cs="Arial"/>
      </w:rPr>
      <w:tab/>
      <w:t>APP C10-</w:t>
    </w:r>
    <w:r w:rsidR="00BB5212">
      <w:rPr>
        <w:rFonts w:ascii="Arial" w:hAnsi="Arial" w:cs="Arial"/>
      </w:rPr>
      <w:fldChar w:fldCharType="begin"/>
    </w:r>
    <w:r>
      <w:rPr>
        <w:rFonts w:ascii="Arial" w:hAnsi="Arial" w:cs="Arial"/>
      </w:rPr>
      <w:instrText xml:space="preserve">PAGE </w:instrText>
    </w:r>
    <w:r w:rsidR="00BB5212">
      <w:rPr>
        <w:rFonts w:ascii="Arial" w:hAnsi="Arial" w:cs="Arial"/>
      </w:rPr>
      <w:fldChar w:fldCharType="separate"/>
    </w:r>
    <w:r>
      <w:rPr>
        <w:rFonts w:ascii="Arial" w:hAnsi="Arial" w:cs="Arial"/>
        <w:noProof/>
      </w:rPr>
      <w:t>2</w:t>
    </w:r>
    <w:r w:rsidR="00BB5212">
      <w:rPr>
        <w:rFonts w:ascii="Arial" w:hAnsi="Arial" w:cs="Arial"/>
      </w:rPr>
      <w:fldChar w:fldCharType="end"/>
    </w:r>
    <w:r>
      <w:rPr>
        <w:rFonts w:ascii="Arial" w:hAnsi="Arial" w:cs="Arial"/>
      </w:rPr>
      <w:tab/>
      <w:t>Issue Date: 10/31/06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A45DD8">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r>
    <w:r w:rsidRPr="00AA7BB1">
      <w:rPr>
        <w:rStyle w:val="PageNumber"/>
        <w:rFonts w:ascii="Arial" w:hAnsi="Arial" w:cs="Arial"/>
        <w:sz w:val="22"/>
        <w:szCs w:val="22"/>
      </w:rPr>
      <w:t>C10-</w:t>
    </w:r>
    <w:r w:rsidR="00BB5212" w:rsidRPr="00AA7BB1">
      <w:rPr>
        <w:rStyle w:val="PageNumber"/>
        <w:rFonts w:ascii="Arial" w:hAnsi="Arial" w:cs="Arial"/>
        <w:sz w:val="22"/>
        <w:szCs w:val="22"/>
      </w:rPr>
      <w:fldChar w:fldCharType="begin"/>
    </w:r>
    <w:r w:rsidRPr="00AA7BB1">
      <w:rPr>
        <w:rStyle w:val="PageNumber"/>
        <w:rFonts w:ascii="Arial" w:hAnsi="Arial" w:cs="Arial"/>
        <w:sz w:val="22"/>
        <w:szCs w:val="22"/>
      </w:rPr>
      <w:instrText xml:space="preserve"> PAGE </w:instrText>
    </w:r>
    <w:r w:rsidR="00BB5212" w:rsidRPr="00AA7BB1">
      <w:rPr>
        <w:rStyle w:val="PageNumber"/>
        <w:rFonts w:ascii="Arial" w:hAnsi="Arial" w:cs="Arial"/>
        <w:sz w:val="22"/>
        <w:szCs w:val="22"/>
      </w:rPr>
      <w:fldChar w:fldCharType="separate"/>
    </w:r>
    <w:r w:rsidR="001259D7">
      <w:rPr>
        <w:rStyle w:val="PageNumber"/>
        <w:rFonts w:ascii="Arial" w:hAnsi="Arial" w:cs="Arial"/>
        <w:noProof/>
        <w:sz w:val="22"/>
        <w:szCs w:val="22"/>
      </w:rPr>
      <w:t>2</w:t>
    </w:r>
    <w:r w:rsidR="00BB5212" w:rsidRPr="00AA7BB1">
      <w:rPr>
        <w:rStyle w:val="PageNumber"/>
        <w:rFonts w:ascii="Arial" w:hAnsi="Arial" w:cs="Arial"/>
        <w:sz w:val="22"/>
        <w:szCs w:val="22"/>
      </w:rPr>
      <w:fldChar w:fldCharType="end"/>
    </w:r>
    <w:r w:rsidRPr="00AA7BB1">
      <w:rPr>
        <w:rFonts w:ascii="Arial" w:hAnsi="Arial" w:cs="Arial"/>
        <w:sz w:val="22"/>
        <w:szCs w:val="22"/>
      </w:rP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A45DD8">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00BB5212" w:rsidRPr="00AA7BB1">
      <w:rPr>
        <w:rFonts w:ascii="Arial" w:hAnsi="Arial" w:cs="Arial"/>
        <w:sz w:val="22"/>
        <w:szCs w:val="22"/>
      </w:rPr>
      <w:fldChar w:fldCharType="begin"/>
    </w:r>
    <w:r w:rsidRPr="00AA7BB1">
      <w:rPr>
        <w:rFonts w:ascii="Arial" w:hAnsi="Arial" w:cs="Arial"/>
        <w:sz w:val="22"/>
        <w:szCs w:val="22"/>
      </w:rPr>
      <w:instrText xml:space="preserve">PAGE </w:instrText>
    </w:r>
    <w:r w:rsidR="00BB5212" w:rsidRPr="00AA7BB1">
      <w:rPr>
        <w:rFonts w:ascii="Arial" w:hAnsi="Arial" w:cs="Arial"/>
        <w:sz w:val="22"/>
        <w:szCs w:val="22"/>
      </w:rPr>
      <w:fldChar w:fldCharType="separate"/>
    </w:r>
    <w:r w:rsidR="001259D7">
      <w:rPr>
        <w:rFonts w:ascii="Arial" w:hAnsi="Arial" w:cs="Arial"/>
        <w:noProof/>
        <w:sz w:val="22"/>
        <w:szCs w:val="22"/>
      </w:rPr>
      <w:t>6</w:t>
    </w:r>
    <w:r w:rsidR="00BB5212" w:rsidRPr="00AA7BB1">
      <w:rPr>
        <w:rFonts w:ascii="Arial" w:hAnsi="Arial" w:cs="Arial"/>
        <w:sz w:val="22"/>
        <w:szCs w:val="22"/>
      </w:rPr>
      <w:fldChar w:fldCharType="end"/>
    </w:r>
    <w:r w:rsidRPr="00AA7BB1">
      <w:rPr>
        <w:rFonts w:ascii="Arial" w:hAnsi="Arial" w:cs="Arial"/>
        <w:sz w:val="22"/>
        <w:szCs w:val="22"/>
      </w:rPr>
      <w:tab/>
      <w:t>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00BB5212" w:rsidRPr="00AA7BB1">
      <w:rPr>
        <w:rFonts w:ascii="Arial" w:hAnsi="Arial" w:cs="Arial"/>
        <w:sz w:val="22"/>
        <w:szCs w:val="22"/>
      </w:rPr>
      <w:fldChar w:fldCharType="begin"/>
    </w:r>
    <w:r w:rsidRPr="00AA7BB1">
      <w:rPr>
        <w:rFonts w:ascii="Arial" w:hAnsi="Arial" w:cs="Arial"/>
        <w:sz w:val="22"/>
        <w:szCs w:val="22"/>
      </w:rPr>
      <w:instrText xml:space="preserve">PAGE </w:instrText>
    </w:r>
    <w:r w:rsidR="00BB5212" w:rsidRPr="00AA7BB1">
      <w:rPr>
        <w:rFonts w:ascii="Arial" w:hAnsi="Arial" w:cs="Arial"/>
        <w:sz w:val="22"/>
        <w:szCs w:val="22"/>
      </w:rPr>
      <w:fldChar w:fldCharType="separate"/>
    </w:r>
    <w:r w:rsidR="001259D7">
      <w:rPr>
        <w:rFonts w:ascii="Arial" w:hAnsi="Arial" w:cs="Arial"/>
        <w:noProof/>
        <w:sz w:val="22"/>
        <w:szCs w:val="22"/>
      </w:rPr>
      <w:t>38</w:t>
    </w:r>
    <w:r w:rsidR="00BB5212" w:rsidRPr="00AA7BB1">
      <w:rPr>
        <w:rFonts w:ascii="Arial" w:hAnsi="Arial" w:cs="Arial"/>
        <w:sz w:val="22"/>
        <w:szCs w:val="22"/>
      </w:rPr>
      <w:fldChar w:fldCharType="end"/>
    </w:r>
    <w:r w:rsidRPr="00AA7BB1">
      <w:rPr>
        <w:rFonts w:ascii="Arial" w:hAnsi="Arial" w:cs="Arial"/>
        <w:sz w:val="22"/>
        <w:szCs w:val="22"/>
      </w:rPr>
      <w:tab/>
      <w:t>1245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A45DD8">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00BB5212" w:rsidRPr="00AA7BB1">
      <w:rPr>
        <w:rFonts w:ascii="Arial" w:hAnsi="Arial" w:cs="Arial"/>
        <w:sz w:val="22"/>
        <w:szCs w:val="22"/>
      </w:rPr>
      <w:fldChar w:fldCharType="begin"/>
    </w:r>
    <w:r w:rsidRPr="00AA7BB1">
      <w:rPr>
        <w:rFonts w:ascii="Arial" w:hAnsi="Arial" w:cs="Arial"/>
        <w:sz w:val="22"/>
        <w:szCs w:val="22"/>
      </w:rPr>
      <w:instrText xml:space="preserve">PAGE </w:instrText>
    </w:r>
    <w:r w:rsidR="00BB5212" w:rsidRPr="00AA7BB1">
      <w:rPr>
        <w:rFonts w:ascii="Arial" w:hAnsi="Arial" w:cs="Arial"/>
        <w:sz w:val="22"/>
        <w:szCs w:val="22"/>
      </w:rPr>
      <w:fldChar w:fldCharType="separate"/>
    </w:r>
    <w:r w:rsidR="001259D7">
      <w:rPr>
        <w:rFonts w:ascii="Arial" w:hAnsi="Arial" w:cs="Arial"/>
        <w:noProof/>
        <w:sz w:val="22"/>
        <w:szCs w:val="22"/>
      </w:rPr>
      <w:t>39</w:t>
    </w:r>
    <w:r w:rsidR="00BB5212" w:rsidRPr="00AA7BB1">
      <w:rPr>
        <w:rFonts w:ascii="Arial" w:hAnsi="Arial" w:cs="Arial"/>
        <w:sz w:val="22"/>
        <w:szCs w:val="22"/>
      </w:rPr>
      <w:fldChar w:fldCharType="end"/>
    </w:r>
    <w:r w:rsidRPr="00AA7BB1">
      <w:rPr>
        <w:rFonts w:ascii="Arial" w:hAnsi="Arial" w:cs="Arial"/>
        <w:sz w:val="22"/>
        <w:szCs w:val="22"/>
      </w:rPr>
      <w:tab/>
      <w:t>1245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00BB5212" w:rsidRPr="00AA7BB1">
      <w:rPr>
        <w:rFonts w:ascii="Arial" w:hAnsi="Arial" w:cs="Arial"/>
        <w:sz w:val="22"/>
        <w:szCs w:val="22"/>
      </w:rPr>
      <w:fldChar w:fldCharType="begin"/>
    </w:r>
    <w:r w:rsidRPr="00AA7BB1">
      <w:rPr>
        <w:rFonts w:ascii="Arial" w:hAnsi="Arial" w:cs="Arial"/>
        <w:sz w:val="22"/>
        <w:szCs w:val="22"/>
      </w:rPr>
      <w:instrText xml:space="preserve">PAGE </w:instrText>
    </w:r>
    <w:r w:rsidR="00BB5212" w:rsidRPr="00AA7BB1">
      <w:rPr>
        <w:rFonts w:ascii="Arial" w:hAnsi="Arial" w:cs="Arial"/>
        <w:sz w:val="22"/>
        <w:szCs w:val="22"/>
      </w:rPr>
      <w:fldChar w:fldCharType="separate"/>
    </w:r>
    <w:r w:rsidR="001259D7">
      <w:rPr>
        <w:rFonts w:ascii="Arial" w:hAnsi="Arial" w:cs="Arial"/>
        <w:noProof/>
        <w:sz w:val="22"/>
        <w:szCs w:val="22"/>
      </w:rPr>
      <w:t>50</w:t>
    </w:r>
    <w:r w:rsidR="00BB5212" w:rsidRPr="00AA7BB1">
      <w:rPr>
        <w:rFonts w:ascii="Arial" w:hAnsi="Arial" w:cs="Arial"/>
        <w:sz w:val="22"/>
        <w:szCs w:val="22"/>
      </w:rPr>
      <w:fldChar w:fldCharType="end"/>
    </w:r>
    <w:r w:rsidRPr="00AA7BB1">
      <w:rPr>
        <w:rFonts w:ascii="Arial" w:hAnsi="Arial" w:cs="Arial"/>
        <w:sz w:val="22"/>
        <w:szCs w:val="22"/>
      </w:rPr>
      <w:tab/>
      <w:t>1245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AA7BB1" w:rsidRDefault="000406FB" w:rsidP="00A45DD8">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00BB5212" w:rsidRPr="00AA7BB1">
      <w:rPr>
        <w:rFonts w:ascii="Arial" w:hAnsi="Arial" w:cs="Arial"/>
        <w:sz w:val="22"/>
        <w:szCs w:val="22"/>
      </w:rPr>
      <w:fldChar w:fldCharType="begin"/>
    </w:r>
    <w:r w:rsidRPr="00AA7BB1">
      <w:rPr>
        <w:rFonts w:ascii="Arial" w:hAnsi="Arial" w:cs="Arial"/>
        <w:sz w:val="22"/>
        <w:szCs w:val="22"/>
      </w:rPr>
      <w:instrText xml:space="preserve">PAGE </w:instrText>
    </w:r>
    <w:r w:rsidR="00BB5212" w:rsidRPr="00AA7BB1">
      <w:rPr>
        <w:rFonts w:ascii="Arial" w:hAnsi="Arial" w:cs="Arial"/>
        <w:sz w:val="22"/>
        <w:szCs w:val="22"/>
      </w:rPr>
      <w:fldChar w:fldCharType="separate"/>
    </w:r>
    <w:r w:rsidR="001259D7">
      <w:rPr>
        <w:rFonts w:ascii="Arial" w:hAnsi="Arial" w:cs="Arial"/>
        <w:noProof/>
        <w:sz w:val="22"/>
        <w:szCs w:val="22"/>
      </w:rPr>
      <w:t>57</w:t>
    </w:r>
    <w:r w:rsidR="00BB5212" w:rsidRPr="00AA7BB1">
      <w:rPr>
        <w:rFonts w:ascii="Arial" w:hAnsi="Arial" w:cs="Arial"/>
        <w:sz w:val="22"/>
        <w:szCs w:val="22"/>
      </w:rPr>
      <w:fldChar w:fldCharType="end"/>
    </w:r>
    <w:r w:rsidRPr="00AA7BB1">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3E0" w:rsidRDefault="001E13E0">
      <w:r>
        <w:separator/>
      </w:r>
    </w:p>
  </w:footnote>
  <w:footnote w:type="continuationSeparator" w:id="0">
    <w:p w:rsidR="001E13E0" w:rsidRDefault="001E1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Default="000406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Default="000406F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CD68FC" w:rsidRDefault="000406FB" w:rsidP="00A45D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EA49AE" w:rsidRDefault="000406FB" w:rsidP="00A45DD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EA49AE" w:rsidRDefault="000406FB" w:rsidP="00A45DD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EA49AE" w:rsidRDefault="000406FB" w:rsidP="00A45DD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FB" w:rsidRPr="000B3FCA" w:rsidRDefault="000406FB" w:rsidP="00A45D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DCB0E6"/>
    <w:lvl w:ilvl="0">
      <w:numFmt w:val="bullet"/>
      <w:lvlText w:val="*"/>
      <w:lvlJc w:val="left"/>
    </w:lvl>
  </w:abstractNum>
  <w:abstractNum w:abstractNumId="1">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5"/>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8A4B54"/>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nsid w:val="02732244"/>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0">
    <w:nsid w:val="1D0158CF"/>
    <w:multiLevelType w:val="multilevel"/>
    <w:tmpl w:val="E482E53E"/>
    <w:name w:val="AutoList132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1">
    <w:nsid w:val="2AA70FC3"/>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3AB14A0A"/>
    <w:multiLevelType w:val="hybridMultilevel"/>
    <w:tmpl w:val="81FC1920"/>
    <w:lvl w:ilvl="0" w:tplc="64DE2F3C">
      <w:start w:val="2"/>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3">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4">
    <w:nsid w:val="59F12C22"/>
    <w:multiLevelType w:val="multilevel"/>
    <w:tmpl w:val="A008F82E"/>
    <w:name w:val="AutoList28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5">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6">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num w:numId="1">
    <w:abstractNumId w:val="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9"/>
    <w:lvlOverride w:ilvl="0">
      <w:startOverride w:val="2"/>
      <w:lvl w:ilvl="0">
        <w:start w:val="2"/>
        <w:numFmt w:val="decimal"/>
        <w:pStyle w:val="Level1"/>
        <w:lvlText w:val="%1."/>
        <w:lvlJc w:val="left"/>
        <w:rPr>
          <w:rFonts w:ascii="Arial" w:hAnsi="Arial" w:cs="Arial" w:hint="default"/>
          <w:sz w:val="24"/>
          <w:szCs w:val="24"/>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9"/>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5"/>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2">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2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24"/>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0">
    <w:abstractNumId w:val="2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2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26"/>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24"/>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34">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2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7">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0">
    <w:abstractNumId w:val="2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1">
    <w:abstractNumId w:val="2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2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2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3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3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abstractNumId w:val="33"/>
    <w:lvlOverride w:ilvl="0">
      <w:startOverride w:val="3"/>
      <w:lvl w:ilvl="0">
        <w:start w:val="3"/>
        <w:numFmt w:val="decimal"/>
        <w:lvlText w:val="%1."/>
        <w:lvlJc w:val="left"/>
        <w:rPr>
          <w:i w:val="0"/>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2">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3">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4">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5">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6">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7">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8">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9">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0">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1">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2">
    <w:abstractNumId w:val="0"/>
    <w:lvlOverride w:ilvl="0">
      <w:lvl w:ilvl="0">
        <w:numFmt w:val="bullet"/>
        <w:lvlText w:val="S"/>
        <w:legacy w:legacy="1" w:legacySpace="0" w:legacyIndent="720"/>
        <w:lvlJc w:val="left"/>
        <w:pPr>
          <w:ind w:left="3600" w:hanging="720"/>
        </w:pPr>
        <w:rPr>
          <w:rFonts w:ascii="WP TypographicSymbols" w:hAnsi="WP TypographicSymbols" w:hint="default"/>
        </w:rPr>
      </w:lvl>
    </w:lvlOverride>
  </w:num>
  <w:num w:numId="63">
    <w:abstractNumId w:val="42"/>
  </w:num>
  <w:num w:numId="64">
    <w:abstractNumId w:val="36"/>
  </w:num>
  <w:num w:numId="65">
    <w:abstractNumId w:val="38"/>
  </w:num>
  <w:num w:numId="66">
    <w:abstractNumId w:val="46"/>
  </w:num>
  <w:num w:numId="67">
    <w:abstractNumId w:val="45"/>
  </w:num>
  <w:num w:numId="68">
    <w:abstractNumId w:val="39"/>
  </w:num>
  <w:num w:numId="69">
    <w:abstractNumId w:val="41"/>
  </w:num>
  <w:num w:numId="70">
    <w:abstractNumId w:val="37"/>
  </w:num>
  <w:num w:numId="71">
    <w:abstractNumId w:val="43"/>
  </w:num>
  <w:num w:numId="72">
    <w:abstractNumId w:val="40"/>
  </w:num>
  <w:num w:numId="73">
    <w:abstractNumId w:val="44"/>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8"/>
  <w:removePersonalInformation/>
  <w:embedSystemFont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4450"/>
  </w:hdrShapeDefaults>
  <w:footnotePr>
    <w:footnote w:id="-1"/>
    <w:footnote w:id="0"/>
  </w:footnotePr>
  <w:endnotePr>
    <w:endnote w:id="-1"/>
    <w:endnote w:id="0"/>
  </w:endnotePr>
  <w:compat/>
  <w:rsids>
    <w:rsidRoot w:val="00197008"/>
    <w:rsid w:val="000045B0"/>
    <w:rsid w:val="00006482"/>
    <w:rsid w:val="00006C4D"/>
    <w:rsid w:val="0001142B"/>
    <w:rsid w:val="0001178F"/>
    <w:rsid w:val="000119ED"/>
    <w:rsid w:val="00017028"/>
    <w:rsid w:val="00024FDE"/>
    <w:rsid w:val="00025B98"/>
    <w:rsid w:val="00032DE2"/>
    <w:rsid w:val="000406FB"/>
    <w:rsid w:val="00044B54"/>
    <w:rsid w:val="00050F81"/>
    <w:rsid w:val="00051EC0"/>
    <w:rsid w:val="00064F24"/>
    <w:rsid w:val="00085F7A"/>
    <w:rsid w:val="000871B9"/>
    <w:rsid w:val="00090420"/>
    <w:rsid w:val="000A00F8"/>
    <w:rsid w:val="000D28EF"/>
    <w:rsid w:val="000D4843"/>
    <w:rsid w:val="000D5EE6"/>
    <w:rsid w:val="000D65D7"/>
    <w:rsid w:val="000E077F"/>
    <w:rsid w:val="000E5746"/>
    <w:rsid w:val="000F1F50"/>
    <w:rsid w:val="000F4989"/>
    <w:rsid w:val="000F6432"/>
    <w:rsid w:val="00100FE8"/>
    <w:rsid w:val="001138A3"/>
    <w:rsid w:val="0012177D"/>
    <w:rsid w:val="001259D7"/>
    <w:rsid w:val="001314CC"/>
    <w:rsid w:val="00134CBF"/>
    <w:rsid w:val="001351EB"/>
    <w:rsid w:val="0014434E"/>
    <w:rsid w:val="001606F4"/>
    <w:rsid w:val="00191232"/>
    <w:rsid w:val="00192097"/>
    <w:rsid w:val="001935E4"/>
    <w:rsid w:val="001937B6"/>
    <w:rsid w:val="00193D75"/>
    <w:rsid w:val="00197008"/>
    <w:rsid w:val="00197CE8"/>
    <w:rsid w:val="001A6503"/>
    <w:rsid w:val="001A7284"/>
    <w:rsid w:val="001B5B95"/>
    <w:rsid w:val="001B7511"/>
    <w:rsid w:val="001C3CDD"/>
    <w:rsid w:val="001C3F95"/>
    <w:rsid w:val="001C54D5"/>
    <w:rsid w:val="001C5773"/>
    <w:rsid w:val="001D4442"/>
    <w:rsid w:val="001D46C2"/>
    <w:rsid w:val="001D6709"/>
    <w:rsid w:val="001E13E0"/>
    <w:rsid w:val="00202FBD"/>
    <w:rsid w:val="00204134"/>
    <w:rsid w:val="002217BA"/>
    <w:rsid w:val="00225208"/>
    <w:rsid w:val="00225B18"/>
    <w:rsid w:val="00241AF2"/>
    <w:rsid w:val="0025153A"/>
    <w:rsid w:val="00252AEF"/>
    <w:rsid w:val="00255035"/>
    <w:rsid w:val="00255BBE"/>
    <w:rsid w:val="002731A1"/>
    <w:rsid w:val="00275B3F"/>
    <w:rsid w:val="00280D06"/>
    <w:rsid w:val="00283423"/>
    <w:rsid w:val="00287452"/>
    <w:rsid w:val="00290474"/>
    <w:rsid w:val="00293317"/>
    <w:rsid w:val="002A51F0"/>
    <w:rsid w:val="002C0D2B"/>
    <w:rsid w:val="002C7356"/>
    <w:rsid w:val="002C7574"/>
    <w:rsid w:val="002C79D2"/>
    <w:rsid w:val="002D686B"/>
    <w:rsid w:val="002D68FC"/>
    <w:rsid w:val="002D73A2"/>
    <w:rsid w:val="002E0239"/>
    <w:rsid w:val="002E4DC2"/>
    <w:rsid w:val="002E5ADF"/>
    <w:rsid w:val="002E61D9"/>
    <w:rsid w:val="002F7E5F"/>
    <w:rsid w:val="003001EC"/>
    <w:rsid w:val="00300CFC"/>
    <w:rsid w:val="00316700"/>
    <w:rsid w:val="00323DEC"/>
    <w:rsid w:val="00337CBF"/>
    <w:rsid w:val="003456CD"/>
    <w:rsid w:val="00345CE0"/>
    <w:rsid w:val="0035051B"/>
    <w:rsid w:val="00350A69"/>
    <w:rsid w:val="00364368"/>
    <w:rsid w:val="003653FC"/>
    <w:rsid w:val="003737B2"/>
    <w:rsid w:val="00375965"/>
    <w:rsid w:val="00391A74"/>
    <w:rsid w:val="003A3BC1"/>
    <w:rsid w:val="003B06F4"/>
    <w:rsid w:val="003C058D"/>
    <w:rsid w:val="003C2B88"/>
    <w:rsid w:val="003F04AD"/>
    <w:rsid w:val="003F0DF4"/>
    <w:rsid w:val="003F7BBD"/>
    <w:rsid w:val="0040648C"/>
    <w:rsid w:val="00427E7D"/>
    <w:rsid w:val="0045263A"/>
    <w:rsid w:val="00456894"/>
    <w:rsid w:val="00473A5E"/>
    <w:rsid w:val="004752FF"/>
    <w:rsid w:val="0047588B"/>
    <w:rsid w:val="00476809"/>
    <w:rsid w:val="004812A8"/>
    <w:rsid w:val="00481511"/>
    <w:rsid w:val="00484B80"/>
    <w:rsid w:val="004918A0"/>
    <w:rsid w:val="00493A2E"/>
    <w:rsid w:val="00495068"/>
    <w:rsid w:val="004A79B9"/>
    <w:rsid w:val="004A7FE3"/>
    <w:rsid w:val="004C00E8"/>
    <w:rsid w:val="004C2246"/>
    <w:rsid w:val="004C31B7"/>
    <w:rsid w:val="004E5119"/>
    <w:rsid w:val="004F3BAD"/>
    <w:rsid w:val="004F565B"/>
    <w:rsid w:val="005026D9"/>
    <w:rsid w:val="0050677B"/>
    <w:rsid w:val="00507BEC"/>
    <w:rsid w:val="00511751"/>
    <w:rsid w:val="00517412"/>
    <w:rsid w:val="00531D9C"/>
    <w:rsid w:val="00533901"/>
    <w:rsid w:val="00535010"/>
    <w:rsid w:val="00537A27"/>
    <w:rsid w:val="005467AD"/>
    <w:rsid w:val="00552248"/>
    <w:rsid w:val="0057798D"/>
    <w:rsid w:val="00584B66"/>
    <w:rsid w:val="0059331F"/>
    <w:rsid w:val="00595F91"/>
    <w:rsid w:val="005974DD"/>
    <w:rsid w:val="00597839"/>
    <w:rsid w:val="005A4A5E"/>
    <w:rsid w:val="005A780D"/>
    <w:rsid w:val="005B18F4"/>
    <w:rsid w:val="005B1BC5"/>
    <w:rsid w:val="005B3DCF"/>
    <w:rsid w:val="005C2DED"/>
    <w:rsid w:val="005C3D5E"/>
    <w:rsid w:val="005C718C"/>
    <w:rsid w:val="005C73A6"/>
    <w:rsid w:val="005D77D5"/>
    <w:rsid w:val="005E4DB3"/>
    <w:rsid w:val="005E6BF0"/>
    <w:rsid w:val="005F0615"/>
    <w:rsid w:val="005F4E98"/>
    <w:rsid w:val="006118B4"/>
    <w:rsid w:val="00612F31"/>
    <w:rsid w:val="0062063F"/>
    <w:rsid w:val="00635ED7"/>
    <w:rsid w:val="0063609C"/>
    <w:rsid w:val="0063646D"/>
    <w:rsid w:val="00643F2B"/>
    <w:rsid w:val="00644841"/>
    <w:rsid w:val="00644BA2"/>
    <w:rsid w:val="0064512E"/>
    <w:rsid w:val="00650B9F"/>
    <w:rsid w:val="00655CB2"/>
    <w:rsid w:val="00661972"/>
    <w:rsid w:val="00662B32"/>
    <w:rsid w:val="00663014"/>
    <w:rsid w:val="0067572F"/>
    <w:rsid w:val="0068499F"/>
    <w:rsid w:val="006940DF"/>
    <w:rsid w:val="00696463"/>
    <w:rsid w:val="006A45B0"/>
    <w:rsid w:val="006C333E"/>
    <w:rsid w:val="006D766B"/>
    <w:rsid w:val="006F2AB7"/>
    <w:rsid w:val="006F52F8"/>
    <w:rsid w:val="00700658"/>
    <w:rsid w:val="00702B84"/>
    <w:rsid w:val="00703222"/>
    <w:rsid w:val="00716101"/>
    <w:rsid w:val="007214A4"/>
    <w:rsid w:val="00721B54"/>
    <w:rsid w:val="00722E78"/>
    <w:rsid w:val="0072305D"/>
    <w:rsid w:val="00727AA0"/>
    <w:rsid w:val="00727E25"/>
    <w:rsid w:val="0073185D"/>
    <w:rsid w:val="00742194"/>
    <w:rsid w:val="0074262B"/>
    <w:rsid w:val="00746A72"/>
    <w:rsid w:val="00747DA0"/>
    <w:rsid w:val="00752F41"/>
    <w:rsid w:val="0075404D"/>
    <w:rsid w:val="00761574"/>
    <w:rsid w:val="007676EF"/>
    <w:rsid w:val="00790175"/>
    <w:rsid w:val="007940D0"/>
    <w:rsid w:val="00794E9B"/>
    <w:rsid w:val="007970D0"/>
    <w:rsid w:val="007A0BA3"/>
    <w:rsid w:val="007A58C6"/>
    <w:rsid w:val="007A5EA5"/>
    <w:rsid w:val="007A5F8E"/>
    <w:rsid w:val="007B1C10"/>
    <w:rsid w:val="007C3B59"/>
    <w:rsid w:val="007D3330"/>
    <w:rsid w:val="007D48E5"/>
    <w:rsid w:val="007E5AA1"/>
    <w:rsid w:val="00815CDE"/>
    <w:rsid w:val="0082033E"/>
    <w:rsid w:val="00820A85"/>
    <w:rsid w:val="00821374"/>
    <w:rsid w:val="008226EC"/>
    <w:rsid w:val="00825AE2"/>
    <w:rsid w:val="00826360"/>
    <w:rsid w:val="008315BE"/>
    <w:rsid w:val="00852776"/>
    <w:rsid w:val="00852E1F"/>
    <w:rsid w:val="00867E1F"/>
    <w:rsid w:val="008711EC"/>
    <w:rsid w:val="00874A36"/>
    <w:rsid w:val="00877328"/>
    <w:rsid w:val="00877939"/>
    <w:rsid w:val="008929F1"/>
    <w:rsid w:val="00894AD6"/>
    <w:rsid w:val="00896256"/>
    <w:rsid w:val="00897B48"/>
    <w:rsid w:val="008A4DAD"/>
    <w:rsid w:val="008A6555"/>
    <w:rsid w:val="008B398F"/>
    <w:rsid w:val="008B439A"/>
    <w:rsid w:val="008B493E"/>
    <w:rsid w:val="008B54D0"/>
    <w:rsid w:val="008B6FD3"/>
    <w:rsid w:val="008C03CD"/>
    <w:rsid w:val="008D3BF4"/>
    <w:rsid w:val="008D50B0"/>
    <w:rsid w:val="008E0F1E"/>
    <w:rsid w:val="008E418C"/>
    <w:rsid w:val="009005DF"/>
    <w:rsid w:val="00923DE6"/>
    <w:rsid w:val="00927E6E"/>
    <w:rsid w:val="009358B3"/>
    <w:rsid w:val="0094238E"/>
    <w:rsid w:val="0095483C"/>
    <w:rsid w:val="00966F53"/>
    <w:rsid w:val="0098501A"/>
    <w:rsid w:val="00991F2D"/>
    <w:rsid w:val="009A3896"/>
    <w:rsid w:val="009D0D72"/>
    <w:rsid w:val="009D4E37"/>
    <w:rsid w:val="009E0987"/>
    <w:rsid w:val="009E585E"/>
    <w:rsid w:val="009E748A"/>
    <w:rsid w:val="009F04C0"/>
    <w:rsid w:val="009F2848"/>
    <w:rsid w:val="009F4989"/>
    <w:rsid w:val="009F6195"/>
    <w:rsid w:val="00A020CD"/>
    <w:rsid w:val="00A04BB1"/>
    <w:rsid w:val="00A06146"/>
    <w:rsid w:val="00A20009"/>
    <w:rsid w:val="00A20137"/>
    <w:rsid w:val="00A24AAF"/>
    <w:rsid w:val="00A30BCA"/>
    <w:rsid w:val="00A321DF"/>
    <w:rsid w:val="00A40703"/>
    <w:rsid w:val="00A41FAA"/>
    <w:rsid w:val="00A45DD8"/>
    <w:rsid w:val="00A46CC3"/>
    <w:rsid w:val="00A57259"/>
    <w:rsid w:val="00A738ED"/>
    <w:rsid w:val="00A80E89"/>
    <w:rsid w:val="00A912DC"/>
    <w:rsid w:val="00A93A5B"/>
    <w:rsid w:val="00AA18B6"/>
    <w:rsid w:val="00AA6E59"/>
    <w:rsid w:val="00AA79CE"/>
    <w:rsid w:val="00AA7BB1"/>
    <w:rsid w:val="00AB1A05"/>
    <w:rsid w:val="00AB55F5"/>
    <w:rsid w:val="00AB68C1"/>
    <w:rsid w:val="00AC3EF0"/>
    <w:rsid w:val="00AC40E1"/>
    <w:rsid w:val="00AD580F"/>
    <w:rsid w:val="00AD5A10"/>
    <w:rsid w:val="00AE4675"/>
    <w:rsid w:val="00AE578E"/>
    <w:rsid w:val="00B04A27"/>
    <w:rsid w:val="00B15E1A"/>
    <w:rsid w:val="00B43086"/>
    <w:rsid w:val="00B51D03"/>
    <w:rsid w:val="00B52739"/>
    <w:rsid w:val="00B52E6C"/>
    <w:rsid w:val="00B53597"/>
    <w:rsid w:val="00B53FFC"/>
    <w:rsid w:val="00B54A73"/>
    <w:rsid w:val="00B575FE"/>
    <w:rsid w:val="00B61D6A"/>
    <w:rsid w:val="00B672E5"/>
    <w:rsid w:val="00B7207A"/>
    <w:rsid w:val="00B77C0D"/>
    <w:rsid w:val="00B804A1"/>
    <w:rsid w:val="00B826E1"/>
    <w:rsid w:val="00B86896"/>
    <w:rsid w:val="00B90750"/>
    <w:rsid w:val="00BA0B72"/>
    <w:rsid w:val="00BA4B24"/>
    <w:rsid w:val="00BA6958"/>
    <w:rsid w:val="00BB5212"/>
    <w:rsid w:val="00BB5513"/>
    <w:rsid w:val="00BC75B8"/>
    <w:rsid w:val="00BD497F"/>
    <w:rsid w:val="00BD60B3"/>
    <w:rsid w:val="00BE005C"/>
    <w:rsid w:val="00BE772B"/>
    <w:rsid w:val="00BF2213"/>
    <w:rsid w:val="00C06CFA"/>
    <w:rsid w:val="00C1049F"/>
    <w:rsid w:val="00C11C09"/>
    <w:rsid w:val="00C11EF3"/>
    <w:rsid w:val="00C16417"/>
    <w:rsid w:val="00C20764"/>
    <w:rsid w:val="00C20E12"/>
    <w:rsid w:val="00C32B8E"/>
    <w:rsid w:val="00C365BB"/>
    <w:rsid w:val="00C45C6E"/>
    <w:rsid w:val="00C61CDE"/>
    <w:rsid w:val="00C7713F"/>
    <w:rsid w:val="00C81BD0"/>
    <w:rsid w:val="00C85DED"/>
    <w:rsid w:val="00C87161"/>
    <w:rsid w:val="00C975C3"/>
    <w:rsid w:val="00CA2319"/>
    <w:rsid w:val="00CA41D8"/>
    <w:rsid w:val="00CB1CC8"/>
    <w:rsid w:val="00CC0959"/>
    <w:rsid w:val="00CC73E4"/>
    <w:rsid w:val="00CD071A"/>
    <w:rsid w:val="00CE29AC"/>
    <w:rsid w:val="00CE4EE7"/>
    <w:rsid w:val="00CF7B59"/>
    <w:rsid w:val="00D058AB"/>
    <w:rsid w:val="00D306A9"/>
    <w:rsid w:val="00D419BE"/>
    <w:rsid w:val="00D518F6"/>
    <w:rsid w:val="00D621C2"/>
    <w:rsid w:val="00D6431F"/>
    <w:rsid w:val="00D6445E"/>
    <w:rsid w:val="00D73FD4"/>
    <w:rsid w:val="00D800B7"/>
    <w:rsid w:val="00D80CF4"/>
    <w:rsid w:val="00D82415"/>
    <w:rsid w:val="00D8295A"/>
    <w:rsid w:val="00D90EF0"/>
    <w:rsid w:val="00D91678"/>
    <w:rsid w:val="00D932CD"/>
    <w:rsid w:val="00D9782D"/>
    <w:rsid w:val="00D97946"/>
    <w:rsid w:val="00DA59B9"/>
    <w:rsid w:val="00DA6412"/>
    <w:rsid w:val="00DB2B76"/>
    <w:rsid w:val="00DB4A75"/>
    <w:rsid w:val="00DB4FB7"/>
    <w:rsid w:val="00DB57BB"/>
    <w:rsid w:val="00DC1BD3"/>
    <w:rsid w:val="00DC3436"/>
    <w:rsid w:val="00DC5ADE"/>
    <w:rsid w:val="00E027FC"/>
    <w:rsid w:val="00E043DB"/>
    <w:rsid w:val="00E1178A"/>
    <w:rsid w:val="00E14F98"/>
    <w:rsid w:val="00E15485"/>
    <w:rsid w:val="00E36741"/>
    <w:rsid w:val="00E36AE2"/>
    <w:rsid w:val="00E36E05"/>
    <w:rsid w:val="00E372BD"/>
    <w:rsid w:val="00E40968"/>
    <w:rsid w:val="00E42FEC"/>
    <w:rsid w:val="00E47809"/>
    <w:rsid w:val="00E5649F"/>
    <w:rsid w:val="00E63034"/>
    <w:rsid w:val="00E6386D"/>
    <w:rsid w:val="00E73AAA"/>
    <w:rsid w:val="00E77286"/>
    <w:rsid w:val="00E904E6"/>
    <w:rsid w:val="00E97D68"/>
    <w:rsid w:val="00EA38DC"/>
    <w:rsid w:val="00EB7469"/>
    <w:rsid w:val="00EC29CD"/>
    <w:rsid w:val="00EC553B"/>
    <w:rsid w:val="00ED0611"/>
    <w:rsid w:val="00ED43AF"/>
    <w:rsid w:val="00ED7265"/>
    <w:rsid w:val="00ED7AF0"/>
    <w:rsid w:val="00EE0FF0"/>
    <w:rsid w:val="00EE2A39"/>
    <w:rsid w:val="00EE2C37"/>
    <w:rsid w:val="00EE2E5B"/>
    <w:rsid w:val="00EE5E59"/>
    <w:rsid w:val="00EE77B0"/>
    <w:rsid w:val="00EF2FF0"/>
    <w:rsid w:val="00EF31DA"/>
    <w:rsid w:val="00EF4EEF"/>
    <w:rsid w:val="00F02978"/>
    <w:rsid w:val="00F03B30"/>
    <w:rsid w:val="00F13316"/>
    <w:rsid w:val="00F13425"/>
    <w:rsid w:val="00F14169"/>
    <w:rsid w:val="00F34355"/>
    <w:rsid w:val="00F417A9"/>
    <w:rsid w:val="00F41CDD"/>
    <w:rsid w:val="00F504AA"/>
    <w:rsid w:val="00F544B8"/>
    <w:rsid w:val="00F55A02"/>
    <w:rsid w:val="00F56C5C"/>
    <w:rsid w:val="00F92FD1"/>
    <w:rsid w:val="00F96571"/>
    <w:rsid w:val="00FA7AD7"/>
    <w:rsid w:val="00FD7E56"/>
    <w:rsid w:val="00FE4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3D5E"/>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2"/>
      </w:numPr>
      <w:ind w:left="840" w:hanging="600"/>
      <w:outlineLvl w:val="1"/>
    </w:pPr>
  </w:style>
  <w:style w:type="paragraph" w:customStyle="1" w:styleId="Level3">
    <w:name w:val="Level 3"/>
    <w:basedOn w:val="Normal"/>
    <w:rsid w:val="005C3D5E"/>
    <w:pPr>
      <w:numPr>
        <w:ilvl w:val="2"/>
        <w:numId w:val="1"/>
      </w:numPr>
      <w:ind w:left="1440" w:hanging="600"/>
      <w:outlineLvl w:val="2"/>
    </w:pPr>
  </w:style>
  <w:style w:type="paragraph" w:customStyle="1" w:styleId="Level4">
    <w:name w:val="Level 4"/>
    <w:basedOn w:val="Normal"/>
    <w:rsid w:val="005C3D5E"/>
    <w:pPr>
      <w:numPr>
        <w:ilvl w:val="3"/>
        <w:numId w:val="2"/>
      </w:numPr>
      <w:ind w:left="2040" w:hanging="600"/>
      <w:outlineLvl w:val="3"/>
    </w:pPr>
  </w:style>
  <w:style w:type="paragraph" w:customStyle="1" w:styleId="Level1">
    <w:name w:val="Level 1"/>
    <w:basedOn w:val="Normal"/>
    <w:rsid w:val="005C3D5E"/>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rsid w:val="001D46C2"/>
    <w:pPr>
      <w:ind w:left="720" w:hanging="720"/>
    </w:pPr>
    <w:rPr>
      <w:rFonts w:ascii="Arial" w:hAnsi="Arial"/>
    </w:rPr>
  </w:style>
  <w:style w:type="paragraph" w:styleId="TOC2">
    <w:name w:val="toc 2"/>
    <w:basedOn w:val="Normal"/>
    <w:next w:val="Normal"/>
    <w:autoRedefine/>
    <w:uiPriority w:val="39"/>
    <w:rsid w:val="00225B18"/>
    <w:pPr>
      <w:tabs>
        <w:tab w:val="right" w:leader="dot" w:pos="9350"/>
      </w:tabs>
      <w:ind w:left="1440" w:hanging="720"/>
    </w:pPr>
    <w:rPr>
      <w:rFonts w:ascii="Arial" w:hAnsi="Arial"/>
    </w:r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ascii="Letter Gothic" w:hAnsi="Letter Gothic"/>
      <w:sz w:val="24"/>
      <w:szCs w:val="24"/>
    </w:rPr>
  </w:style>
  <w:style w:type="character" w:customStyle="1" w:styleId="FooterChar">
    <w:name w:val="Footer Char"/>
    <w:basedOn w:val="DefaultParagraphFont"/>
    <w:link w:val="Footer"/>
    <w:rsid w:val="001D46C2"/>
    <w:rPr>
      <w:rFonts w:ascii="Letter Gothic" w:hAnsi="Letter Gothic"/>
      <w:sz w:val="24"/>
      <w:szCs w:val="24"/>
    </w:rPr>
  </w:style>
  <w:style w:type="character" w:customStyle="1" w:styleId="BalloonTextChar">
    <w:name w:val="Balloon Text Char"/>
    <w:basedOn w:val="DefaultParagraphFont"/>
    <w:link w:val="BalloonText"/>
    <w:semiHidden/>
    <w:rsid w:val="001D46C2"/>
    <w:rPr>
      <w:rFonts w:ascii="Tahoma" w:hAnsi="Tahoma" w:cs="Tahoma"/>
      <w:sz w:val="16"/>
      <w:szCs w:val="16"/>
    </w:rPr>
  </w:style>
  <w:style w:type="character" w:styleId="Hyperlink">
    <w:name w:val="Hyperlink"/>
    <w:basedOn w:val="DefaultParagraphFont"/>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rPr>
      <w:rFonts w:ascii="Arial" w:hAnsi="Arial"/>
    </w:rPr>
  </w:style>
  <w:style w:type="paragraph" w:styleId="TOC4">
    <w:name w:val="toc 4"/>
    <w:basedOn w:val="Normal"/>
    <w:next w:val="Normal"/>
    <w:autoRedefine/>
    <w:rsid w:val="001D46C2"/>
    <w:pPr>
      <w:spacing w:after="100"/>
      <w:ind w:left="720"/>
    </w:pPr>
    <w:rPr>
      <w:rFonts w:ascii="Arial" w:hAnsi="Arial"/>
    </w:rPr>
  </w:style>
  <w:style w:type="paragraph" w:styleId="TOC5">
    <w:name w:val="toc 5"/>
    <w:basedOn w:val="Normal"/>
    <w:next w:val="Normal"/>
    <w:autoRedefine/>
    <w:rsid w:val="001D46C2"/>
    <w:pPr>
      <w:spacing w:after="100"/>
      <w:ind w:left="960"/>
    </w:pPr>
    <w:rPr>
      <w:rFonts w:ascii="Arial" w:hAnsi="Arial"/>
    </w:rPr>
  </w:style>
  <w:style w:type="paragraph" w:styleId="TOC6">
    <w:name w:val="toc 6"/>
    <w:basedOn w:val="Normal"/>
    <w:next w:val="Normal"/>
    <w:autoRedefine/>
    <w:rsid w:val="001D46C2"/>
    <w:pPr>
      <w:spacing w:after="100"/>
      <w:ind w:left="1200"/>
    </w:pPr>
    <w:rPr>
      <w:rFonts w:ascii="Arial" w:hAnsi="Arial"/>
    </w:rPr>
  </w:style>
  <w:style w:type="paragraph" w:styleId="TOC7">
    <w:name w:val="toc 7"/>
    <w:basedOn w:val="Normal"/>
    <w:next w:val="Normal"/>
    <w:autoRedefine/>
    <w:rsid w:val="001D46C2"/>
    <w:pPr>
      <w:spacing w:after="100"/>
      <w:ind w:left="1440"/>
    </w:pPr>
    <w:rPr>
      <w:rFonts w:ascii="Arial" w:hAnsi="Arial"/>
    </w:rPr>
  </w:style>
  <w:style w:type="character" w:styleId="CommentReference">
    <w:name w:val="annotation reference"/>
    <w:basedOn w:val="DefaultParagraphFont"/>
    <w:rsid w:val="00DC5ADE"/>
    <w:rPr>
      <w:sz w:val="16"/>
      <w:szCs w:val="16"/>
    </w:rPr>
  </w:style>
  <w:style w:type="paragraph" w:styleId="CommentText">
    <w:name w:val="annotation text"/>
    <w:basedOn w:val="Normal"/>
    <w:link w:val="CommentTextChar"/>
    <w:rsid w:val="00DC5ADE"/>
    <w:rPr>
      <w:sz w:val="20"/>
      <w:szCs w:val="20"/>
    </w:rPr>
  </w:style>
  <w:style w:type="character" w:customStyle="1" w:styleId="CommentTextChar">
    <w:name w:val="Comment Text Char"/>
    <w:basedOn w:val="DefaultParagraphFont"/>
    <w:link w:val="CommentText"/>
    <w:rsid w:val="00DC5ADE"/>
    <w:rPr>
      <w:rFonts w:ascii="Letter Gothic" w:hAnsi="Letter Gothic"/>
    </w:rPr>
  </w:style>
  <w:style w:type="paragraph" w:styleId="CommentSubject">
    <w:name w:val="annotation subject"/>
    <w:basedOn w:val="CommentText"/>
    <w:next w:val="CommentText"/>
    <w:link w:val="CommentSubjectChar"/>
    <w:rsid w:val="00DC5ADE"/>
    <w:rPr>
      <w:b/>
      <w:bCs/>
    </w:rPr>
  </w:style>
  <w:style w:type="character" w:customStyle="1" w:styleId="CommentSubjectChar">
    <w:name w:val="Comment Subject Char"/>
    <w:basedOn w:val="CommentTextChar"/>
    <w:link w:val="CommentSubject"/>
    <w:rsid w:val="00DC5AD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www.nrc.gov/reactors/new-reactor-operator-licensing.html" TargetMode="External"/><Relationship Id="rId26" Type="http://schemas.openxmlformats.org/officeDocument/2006/relationships/hyperlink" Target="http://portal.nrc.gov/edo/nrr/dirs/iolb/default.aspx"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portal.nrc.gov/edo/nrr/dirs/iolb/default.aspx" TargetMode="External"/><Relationship Id="rId34" Type="http://schemas.openxmlformats.org/officeDocument/2006/relationships/footer" Target="footer6.xml"/><Relationship Id="rId42"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nrc.gov/reactors/operator-licensing/generic-fundamentals-examinations.html" TargetMode="External"/><Relationship Id="rId25" Type="http://schemas.openxmlformats.org/officeDocument/2006/relationships/hyperlink" Target="http://portal.nrc.gov/edo/nrr/dirs/iolb/default.aspx" TargetMode="External"/><Relationship Id="rId33" Type="http://schemas.openxmlformats.org/officeDocument/2006/relationships/header" Target="header4.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nrc.gov/reactors/operator-licensing.html" TargetMode="External"/><Relationship Id="rId20" Type="http://schemas.openxmlformats.org/officeDocument/2006/relationships/hyperlink" Target="http://portal.nrc.gov/edo/nrr/dirs/iolb/default.aspx" TargetMode="External"/><Relationship Id="rId29" Type="http://schemas.openxmlformats.org/officeDocument/2006/relationships/hyperlink" Target="http://www.nrc.gov/reactors/operating/licensing/techspecs/operability-guidance.html"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nrc.gov/reactors/operator-licensing/generic-fundamentals-examinations.html" TargetMode="External"/><Relationship Id="rId32" Type="http://schemas.openxmlformats.org/officeDocument/2006/relationships/hyperlink" Target="http://www.nrc.gov/reactors/operator-licensing/op-licensing-files/ol-feedback.pdf" TargetMode="External"/><Relationship Id="rId37" Type="http://schemas.openxmlformats.org/officeDocument/2006/relationships/header" Target="header5.xml"/><Relationship Id="rId40"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www.nrc.gov/reading-rm/doc-collections/fact-sheets/operator-licensing.html" TargetMode="External"/><Relationship Id="rId28" Type="http://schemas.openxmlformats.org/officeDocument/2006/relationships/hyperlink" Target="http://portal.nrc.gov/edo/nrr/dirs/iolb/Shared%20Documents/Forms/AllItems.aspx" TargetMode="External"/><Relationship Id="rId36" Type="http://schemas.openxmlformats.org/officeDocument/2006/relationships/hyperlink" Target="http://www.nrc.gov/reactors/operator-licensing/op-licensing-files/ol-feedback.pdf" TargetMode="External"/><Relationship Id="rId10" Type="http://schemas.openxmlformats.org/officeDocument/2006/relationships/header" Target="header1.xml"/><Relationship Id="rId19" Type="http://schemas.openxmlformats.org/officeDocument/2006/relationships/hyperlink" Target="http://www.nrc.gov/reactors/new-reactor-operator-licensing.html" TargetMode="External"/><Relationship Id="rId31" Type="http://schemas.openxmlformats.org/officeDocument/2006/relationships/hyperlink" Target="http://www.nrc.gov/reactors/operator-licensing/op-licensing-files/training-history.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www.nrc.gov/reactors/operator-licensing/op-licensing-files/program-history.pdf" TargetMode="External"/><Relationship Id="rId27" Type="http://schemas.openxmlformats.org/officeDocument/2006/relationships/hyperlink" Target="http://portal.nrc.gov/edo/nrr/dirs/iolb/Shared%20Documents/Checklist%20for%20Transmitting%20NRC%20Exam%20Material%20over%20the%20Internet-rev2.doc" TargetMode="External"/><Relationship Id="rId30" Type="http://schemas.openxmlformats.org/officeDocument/2006/relationships/hyperlink" Target="http://pbadupws.nrc.gov/docs/ML0734/ML073440103.pdf" TargetMode="External"/><Relationship Id="rId35" Type="http://schemas.openxmlformats.org/officeDocument/2006/relationships/footer" Target="footer7.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3FA8D-2BD1-4D1B-9B30-3423FCAD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13437</Words>
  <Characters>76594</Characters>
  <Application>Microsoft Office Word</Application>
  <DocSecurity>2</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2012-08-27T18:13:00Z</dcterms:created>
  <dcterms:modified xsi:type="dcterms:W3CDTF">2012-08-27T18:13:00Z</dcterms:modified>
</cp:coreProperties>
</file>